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6BE43F48" w14:textId="5F268B9B" w:rsidR="00FE1F8F" w:rsidRPr="00FE1F8F" w:rsidRDefault="00FE1F8F" w:rsidP="00FE1F8F">
            <w:pPr>
              <w:jc w:val="center"/>
              <w:rPr>
                <w:rFonts w:ascii="Franklin Gothic Book" w:hAnsi="Franklin Gothic Book"/>
                <w:b/>
                <w:sz w:val="24"/>
                <w:szCs w:val="24"/>
              </w:rPr>
            </w:pPr>
            <w:r w:rsidRPr="00FE1F8F">
              <w:rPr>
                <w:rFonts w:ascii="Franklin Gothic Book" w:hAnsi="Franklin Gothic Book"/>
                <w:b/>
                <w:sz w:val="24"/>
                <w:szCs w:val="24"/>
              </w:rPr>
              <w:t xml:space="preserve">REQUEST FOR PROPOSAL – </w:t>
            </w:r>
            <w:r w:rsidR="00D972AE">
              <w:t xml:space="preserve"> </w:t>
            </w:r>
            <w:r w:rsidR="00D972AE" w:rsidRPr="00D972AE">
              <w:rPr>
                <w:rFonts w:ascii="Franklin Gothic Book" w:hAnsi="Franklin Gothic Book"/>
                <w:b/>
                <w:sz w:val="24"/>
                <w:szCs w:val="24"/>
              </w:rPr>
              <w:t>THE MAPPING OF DISPUTE RESOLUTION STRUCTURES AND CONFLICT ANALYSIS IN SOUTH KORDOFAN STATE (National Partner Only)</w:t>
            </w:r>
          </w:p>
          <w:p w14:paraId="2E5C91A3" w14:textId="77777777" w:rsidR="00FE1F8F" w:rsidRPr="00561A04" w:rsidRDefault="00FE1F8F" w:rsidP="00FE1F8F">
            <w:pPr>
              <w:rPr>
                <w:rFonts w:ascii="Franklin Gothic Book" w:hAnsi="Franklin Gothic Book"/>
              </w:rPr>
            </w:pPr>
          </w:p>
          <w:p w14:paraId="304BE405" w14:textId="574B7C4F"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-KRT-7</w:t>
            </w:r>
            <w:r w:rsidR="00DF25C8">
              <w:rPr>
                <w:rFonts w:ascii="Franklin Gothic Book" w:hAnsi="Franklin Gothic Book"/>
                <w:u w:val="single"/>
                <w:lang w:val="en-US"/>
              </w:rPr>
              <w:t>78</w:t>
            </w:r>
          </w:p>
          <w:p w14:paraId="79565C45" w14:textId="77777777" w:rsidR="00D142CB" w:rsidRDefault="00FE1F8F" w:rsidP="00FE1F8F">
            <w:pPr>
              <w:rPr>
                <w:rFonts w:ascii="Franklin Gothic Book" w:hAnsi="Franklin Gothic Book"/>
                <w:b/>
                <w:lang w:val="en-US"/>
              </w:rPr>
            </w:pPr>
            <w:r w:rsidRPr="00561A04">
              <w:rPr>
                <w:rFonts w:ascii="Franklin Gothic Book" w:hAnsi="Franklin Gothic Book"/>
                <w:lang w:val="en-US"/>
              </w:rPr>
              <w:br/>
            </w: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6BD4272A" w14:textId="78856FCF" w:rsidR="00FE1F8F" w:rsidRPr="00561A04" w:rsidRDefault="000F2EC8" w:rsidP="00FE1F8F">
            <w:pPr>
              <w:tabs>
                <w:tab w:val="center" w:pos="3489"/>
              </w:tabs>
              <w:spacing w:after="112"/>
              <w:ind w:left="-15"/>
              <w:rPr>
                <w:rFonts w:ascii="Franklin Gothic Book" w:hAnsi="Franklin Gothic Book"/>
                <w:b/>
                <w:bCs/>
              </w:rPr>
            </w:pPr>
            <w:r w:rsidRPr="00561A04">
              <w:rPr>
                <w:rStyle w:val="normaltextrun"/>
                <w:rFonts w:ascii="Franklin Gothic Book" w:hAnsi="Franklin Gothic Book" w:cs="Calibri"/>
                <w:bCs/>
                <w:lang w:val="en-US"/>
              </w:rPr>
              <w:t>NRC is looking for a researcher (or a team of researchers) to</w:t>
            </w:r>
            <w:r>
              <w:t xml:space="preserve"> </w:t>
            </w:r>
            <w:r w:rsidRPr="0005758C">
              <w:rPr>
                <w:rStyle w:val="normaltextrun"/>
                <w:rFonts w:ascii="Franklin Gothic Book" w:eastAsia="Times New Roman" w:hAnsi="Franklin Gothic Book" w:cs="Calibri"/>
                <w:bCs/>
                <w:lang w:val="en-US" w:eastAsia="en-GB"/>
              </w:rPr>
              <w:t>mapping of dispute resolution structures and conflict analysis in south kordofan state (National Partner Only)</w:t>
            </w:r>
            <w:r w:rsidR="00FE1F8F" w:rsidRPr="00561A04">
              <w:rPr>
                <w:rFonts w:ascii="Franklin Gothic Book" w:hAnsi="Franklin Gothic Book"/>
                <w:b/>
                <w:bCs/>
              </w:rPr>
              <w:t xml:space="preserve">Deadline for application is </w:t>
            </w:r>
            <w:r w:rsidR="00C410DD">
              <w:rPr>
                <w:rFonts w:ascii="Franklin Gothic Book" w:hAnsi="Franklin Gothic Book"/>
                <w:b/>
                <w:bCs/>
              </w:rPr>
              <w:t>February</w:t>
            </w:r>
            <w:r w:rsidR="00FE1F8F" w:rsidRPr="00D766CB">
              <w:rPr>
                <w:rFonts w:ascii="Franklin Gothic Book" w:hAnsi="Franklin Gothic Book"/>
                <w:b/>
                <w:bCs/>
                <w:u w:val="single"/>
              </w:rPr>
              <w:t xml:space="preserve"> 2</w:t>
            </w:r>
            <w:r w:rsidR="00AD46E2" w:rsidRPr="00AD46E2">
              <w:rPr>
                <w:rFonts w:ascii="Franklin Gothic Book" w:hAnsi="Franklin Gothic Book"/>
                <w:b/>
                <w:bCs/>
                <w:u w:val="single"/>
                <w:vertAlign w:val="superscript"/>
              </w:rPr>
              <w:t>nd</w:t>
            </w:r>
            <w:r w:rsidR="00AD46E2">
              <w:rPr>
                <w:rFonts w:ascii="Franklin Gothic Book" w:hAnsi="Franklin Gothic Book"/>
                <w:b/>
                <w:bCs/>
                <w:u w:val="single"/>
              </w:rPr>
              <w:t xml:space="preserve"> </w:t>
            </w:r>
            <w:r w:rsidR="00FE1F8F" w:rsidRPr="00D766CB">
              <w:rPr>
                <w:rFonts w:ascii="Franklin Gothic Book" w:hAnsi="Franklin Gothic Book"/>
                <w:b/>
                <w:bCs/>
                <w:u w:val="single"/>
              </w:rPr>
              <w:t>, 202</w:t>
            </w:r>
            <w:r w:rsidR="00AD46E2">
              <w:rPr>
                <w:rFonts w:ascii="Franklin Gothic Book" w:hAnsi="Franklin Gothic Book"/>
                <w:b/>
                <w:bCs/>
                <w:u w:val="single"/>
              </w:rPr>
              <w:t>3</w:t>
            </w:r>
            <w:r w:rsidR="00FE1F8F">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72A307BC"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 </w:t>
            </w:r>
            <w:r w:rsidR="00A662CA">
              <w:rPr>
                <w:rFonts w:ascii="Franklin Gothic Book" w:hAnsi="Franklin Gothic Book"/>
              </w:rPr>
              <w:t>6 weeks</w:t>
            </w:r>
            <w:r w:rsidR="00717A67">
              <w:rPr>
                <w:rFonts w:ascii="Franklin Gothic Book" w:hAnsi="Franklin Gothic Book"/>
              </w:rPr>
              <w:t>.</w:t>
            </w:r>
          </w:p>
          <w:p w14:paraId="04D4D351"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68F3651A"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sidR="00525E9E">
              <w:rPr>
                <w:rFonts w:ascii="Franklin Gothic Book" w:hAnsi="Franklin Gothic Book"/>
                <w:lang w:val="en-US"/>
              </w:rPr>
              <w:t>25</w:t>
            </w:r>
            <w:r w:rsidRPr="00561A04">
              <w:rPr>
                <w:rFonts w:ascii="Franklin Gothic Book" w:hAnsi="Franklin Gothic Book"/>
                <w:lang w:val="en-US"/>
              </w:rPr>
              <w:t xml:space="preserve"> </w:t>
            </w:r>
            <w:r w:rsidR="00525E9E">
              <w:rPr>
                <w:rFonts w:ascii="Franklin Gothic Book" w:hAnsi="Franklin Gothic Book"/>
                <w:lang w:val="en-US"/>
              </w:rPr>
              <w:t>January</w:t>
            </w:r>
            <w:r w:rsidRPr="00561A04">
              <w:rPr>
                <w:rFonts w:ascii="Franklin Gothic Book" w:hAnsi="Franklin Gothic Book"/>
                <w:lang w:val="en-US"/>
              </w:rPr>
              <w:t xml:space="preserve"> 202</w:t>
            </w:r>
            <w:r w:rsidR="00525E9E">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7C2DE3E3"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sidR="005A6358">
              <w:rPr>
                <w:rFonts w:ascii="Franklin Gothic Book" w:hAnsi="Franklin Gothic Book"/>
                <w:lang w:val="en-US"/>
              </w:rPr>
              <w:t>30</w:t>
            </w:r>
            <w:r w:rsidRPr="00561A04">
              <w:rPr>
                <w:rFonts w:ascii="Franklin Gothic Book" w:hAnsi="Franklin Gothic Book"/>
                <w:lang w:val="en-US"/>
              </w:rPr>
              <w:t xml:space="preserve"> </w:t>
            </w:r>
            <w:r w:rsidR="005A6358">
              <w:rPr>
                <w:rFonts w:ascii="Franklin Gothic Book" w:hAnsi="Franklin Gothic Book"/>
                <w:lang w:val="en-US"/>
              </w:rPr>
              <w:t>January</w:t>
            </w:r>
            <w:r w:rsidRPr="00561A04">
              <w:rPr>
                <w:rFonts w:ascii="Franklin Gothic Book" w:hAnsi="Franklin Gothic Book"/>
                <w:lang w:val="en-US"/>
              </w:rPr>
              <w:t xml:space="preserve"> 202</w:t>
            </w:r>
            <w:r w:rsidR="005A6358">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41E0BE31"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sidR="005A6358">
              <w:t xml:space="preserve"> </w:t>
            </w:r>
            <w:r w:rsidR="005A6358" w:rsidRPr="005A6358">
              <w:rPr>
                <w:rFonts w:ascii="Franklin Gothic Book" w:hAnsi="Franklin Gothic Book"/>
                <w:lang w:val="en-US"/>
              </w:rPr>
              <w:t>is February 2</w:t>
            </w:r>
            <w:r w:rsidR="00355F65" w:rsidRPr="00355F65">
              <w:rPr>
                <w:rFonts w:ascii="Franklin Gothic Book" w:hAnsi="Franklin Gothic Book"/>
                <w:vertAlign w:val="superscript"/>
                <w:lang w:val="en-US"/>
              </w:rPr>
              <w:t>nd</w:t>
            </w:r>
            <w:r w:rsidR="00355F65">
              <w:rPr>
                <w:rFonts w:ascii="Franklin Gothic Book" w:hAnsi="Franklin Gothic Book"/>
                <w:lang w:val="en-US"/>
              </w:rPr>
              <w:t xml:space="preserve"> </w:t>
            </w:r>
            <w:r w:rsidR="005A6358" w:rsidRPr="005A6358">
              <w:rPr>
                <w:rFonts w:ascii="Franklin Gothic Book" w:hAnsi="Franklin Gothic Book"/>
                <w:lang w:val="en-US"/>
              </w:rPr>
              <w:t xml:space="preserve"> , 2023</w:t>
            </w:r>
            <w:r w:rsidRPr="00561A04">
              <w:rPr>
                <w:rFonts w:ascii="Franklin Gothic Book" w:hAnsi="Franklin Gothic Book"/>
                <w:lang w:val="en-US"/>
              </w:rPr>
              <w:t>,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7A9B807F" w14:textId="77777777" w:rsidR="00FE1F8F" w:rsidRPr="00561A04" w:rsidRDefault="00FE1F8F" w:rsidP="00FE1F8F">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3A9D8711" w14:textId="18B285B9"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r w:rsidR="00C909BF">
              <w:rPr>
                <w:rStyle w:val="Hyperlink"/>
                <w:rFonts w:ascii="Franklin Gothic Book" w:hAnsi="Franklin Gothic Book"/>
                <w:u w:color="0000FF"/>
              </w:rPr>
              <w:t>t</w:t>
            </w:r>
            <w:r w:rsidR="00C909BF">
              <w:rPr>
                <w:rStyle w:val="Hyperlink"/>
                <w:u w:color="0000FF"/>
              </w:rPr>
              <w:t>agwa.ahmed</w:t>
            </w:r>
            <w:r>
              <w:rPr>
                <w:rStyle w:val="Hyperlink"/>
                <w:rFonts w:ascii="Franklin Gothic Book" w:hAnsi="Franklin Gothic Book"/>
                <w:u w:color="0000FF"/>
              </w:rPr>
              <w:t>@nrc.no</w:t>
            </w:r>
          </w:p>
          <w:p w14:paraId="48537C8E" w14:textId="77777777"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Address for submission:</w:t>
            </w:r>
            <w:r w:rsidRPr="00561A04">
              <w:rPr>
                <w:rFonts w:ascii="Franklin Gothic Book" w:hAnsi="Franklin Gothic Book"/>
              </w:rPr>
              <w:t xml:space="preserve"> NRC</w:t>
            </w:r>
            <w:r w:rsidRPr="00561A04">
              <w:rPr>
                <w:rFonts w:ascii="Franklin Gothic Book" w:hAnsi="Franklin Gothic Book"/>
                <w:spacing w:val="-4"/>
              </w:rPr>
              <w:t xml:space="preserve"> </w:t>
            </w:r>
            <w:r w:rsidRPr="00561A04">
              <w:rPr>
                <w:rFonts w:ascii="Franklin Gothic Book" w:hAnsi="Franklin Gothic Book"/>
              </w:rPr>
              <w:t>Sudan</w:t>
            </w:r>
            <w:r w:rsidRPr="00561A04">
              <w:rPr>
                <w:rFonts w:ascii="Franklin Gothic Book" w:hAnsi="Franklin Gothic Book"/>
                <w:spacing w:val="-5"/>
              </w:rPr>
              <w:t xml:space="preserve"> </w:t>
            </w:r>
            <w:r w:rsidRPr="00561A04">
              <w:rPr>
                <w:rFonts w:ascii="Franklin Gothic Book" w:hAnsi="Franklin Gothic Book"/>
              </w:rPr>
              <w:t>Country</w:t>
            </w:r>
            <w:r w:rsidRPr="00561A04">
              <w:rPr>
                <w:rFonts w:ascii="Franklin Gothic Book" w:hAnsi="Franklin Gothic Book"/>
                <w:spacing w:val="-2"/>
              </w:rPr>
              <w:t xml:space="preserve"> </w:t>
            </w:r>
            <w:r w:rsidRPr="00561A04">
              <w:rPr>
                <w:rFonts w:ascii="Franklin Gothic Book" w:hAnsi="Franklin Gothic Book"/>
              </w:rPr>
              <w:t>Office, 4</w:t>
            </w:r>
            <w:r w:rsidRPr="00561A04">
              <w:rPr>
                <w:rFonts w:ascii="Franklin Gothic Book" w:hAnsi="Franklin Gothic Book"/>
                <w:vertAlign w:val="superscript"/>
              </w:rPr>
              <w:t>th</w:t>
            </w:r>
            <w:r w:rsidRPr="00561A04">
              <w:rPr>
                <w:rFonts w:ascii="Franklin Gothic Book" w:hAnsi="Franklin Gothic Book"/>
              </w:rPr>
              <w:t xml:space="preserve"> Floor, Nile Tower, Fourth Floor, Block 10, Building #20, Street 63, Khartoum</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6179D491" w14:textId="77B13B33" w:rsidR="009F6FC2" w:rsidRPr="009F6FC2" w:rsidRDefault="007C4EA6" w:rsidP="009F6FC2">
      <w:pPr>
        <w:pStyle w:val="paragraph"/>
        <w:spacing w:after="0"/>
        <w:jc w:val="center"/>
        <w:textAlignment w:val="baseline"/>
        <w:rPr>
          <w:rFonts w:ascii="Franklin Gothic Book" w:hAnsi="Franklin Gothic Book" w:cs="Calibri"/>
          <w:b/>
          <w:bCs/>
          <w:color w:val="ED7D31" w:themeColor="accent2"/>
        </w:rPr>
      </w:pPr>
      <w:r w:rsidRPr="007C4EA6">
        <w:rPr>
          <w:rFonts w:ascii="Franklin Gothic Book" w:hAnsi="Franklin Gothic Book" w:cs="Calibri"/>
          <w:b/>
          <w:bCs/>
          <w:color w:val="ED7D31" w:themeColor="accent2"/>
        </w:rPr>
        <w:t>THE MAPPING OF DISPUTE RESOLUTION STRUCTURES AND CONFLICT ANALYSIS IN SOUTH KORDOFAN STATE (National Partner Only)</w:t>
      </w:r>
    </w:p>
    <w:p w14:paraId="6A56B233" w14:textId="77777777" w:rsidR="00FD5EE9" w:rsidRPr="009F6FC2"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207C4427" w14:textId="77777777" w:rsidR="007C4EA6" w:rsidRPr="00253204" w:rsidRDefault="007C4EA6" w:rsidP="007C4EA6">
      <w:pPr>
        <w:rPr>
          <w:rFonts w:ascii="Franklin Gothic Book" w:hAnsi="Franklin Gothic Book"/>
        </w:rPr>
      </w:pPr>
      <w:r w:rsidRPr="00253204">
        <w:rPr>
          <w:rFonts w:ascii="Franklin Gothic Book" w:hAnsi="Franklin Gothic Book"/>
          <w:b/>
        </w:rPr>
        <w:t>Background</w:t>
      </w:r>
      <w:r w:rsidRPr="00253204">
        <w:rPr>
          <w:rFonts w:ascii="Franklin Gothic Book" w:hAnsi="Franklin Gothic Book"/>
        </w:rPr>
        <w:t>:</w:t>
      </w:r>
    </w:p>
    <w:p w14:paraId="5A4F5D77" w14:textId="77777777" w:rsidR="007C4EA6" w:rsidRDefault="007C4EA6" w:rsidP="007C4EA6">
      <w:pPr>
        <w:rPr>
          <w:rFonts w:ascii="Franklin Gothic Book" w:hAnsi="Franklin Gothic Book"/>
        </w:rPr>
      </w:pPr>
      <w:r w:rsidRPr="00253204">
        <w:rPr>
          <w:rFonts w:ascii="Franklin Gothic Book" w:hAnsi="Franklin Gothic Book"/>
        </w:rPr>
        <w:t xml:space="preserve">NRC ICLA programme </w:t>
      </w:r>
      <w:r>
        <w:rPr>
          <w:rFonts w:ascii="Franklin Gothic Book" w:hAnsi="Franklin Gothic Book"/>
        </w:rPr>
        <w:t>is planning to set up programme interventions in South Kordofan state</w:t>
      </w:r>
      <w:r w:rsidRPr="00253204">
        <w:rPr>
          <w:rFonts w:ascii="Franklin Gothic Book" w:hAnsi="Franklin Gothic Book"/>
        </w:rPr>
        <w:t>.</w:t>
      </w:r>
    </w:p>
    <w:p w14:paraId="31C17B25" w14:textId="77777777" w:rsidR="007C4EA6" w:rsidRPr="005D1945" w:rsidRDefault="007C4EA6" w:rsidP="007C4EA6">
      <w:pPr>
        <w:rPr>
          <w:rFonts w:ascii="Franklin Gothic Book" w:hAnsi="Franklin Gothic Book"/>
        </w:rPr>
      </w:pPr>
      <w:r w:rsidRPr="006561BC">
        <w:rPr>
          <w:rFonts w:ascii="Franklin Gothic Book" w:hAnsi="Franklin Gothic Book"/>
        </w:rPr>
        <w:t>In order to provide efficient and effective services, NRC, and other stakeholders, require a deeper understanding of the</w:t>
      </w:r>
      <w:r>
        <w:rPr>
          <w:rFonts w:ascii="Franklin Gothic Book" w:hAnsi="Franklin Gothic Book"/>
        </w:rPr>
        <w:t xml:space="preserve"> conflict context and</w:t>
      </w:r>
      <w:r w:rsidRPr="006561BC">
        <w:rPr>
          <w:rFonts w:ascii="Franklin Gothic Book" w:hAnsi="Franklin Gothic Book"/>
        </w:rPr>
        <w:t xml:space="preserve"> Dispute Resolution (CDR) structures with particular focus on women’s access to statutor</w:t>
      </w:r>
      <w:r>
        <w:rPr>
          <w:rFonts w:ascii="Franklin Gothic Book" w:hAnsi="Franklin Gothic Book"/>
        </w:rPr>
        <w:t>y, religious and traditional dispute resolution</w:t>
      </w:r>
      <w:r w:rsidRPr="006561BC">
        <w:rPr>
          <w:rFonts w:ascii="Franklin Gothic Book" w:hAnsi="Franklin Gothic Book"/>
        </w:rPr>
        <w:t xml:space="preserve"> mechanisms</w:t>
      </w:r>
      <w:r>
        <w:rPr>
          <w:rFonts w:ascii="Franklin Gothic Book" w:hAnsi="Franklin Gothic Book"/>
        </w:rPr>
        <w:t>. In line with this, NRC plans to</w:t>
      </w:r>
      <w:r w:rsidRPr="00253204">
        <w:rPr>
          <w:rFonts w:ascii="Franklin Gothic Book" w:hAnsi="Franklin Gothic Book"/>
        </w:rPr>
        <w:t xml:space="preserve"> undertake a com</w:t>
      </w:r>
      <w:r>
        <w:rPr>
          <w:rFonts w:ascii="Franklin Gothic Book" w:hAnsi="Franklin Gothic Book"/>
        </w:rPr>
        <w:t>prehensive dispute resolution mapping assessment and conflict analysis which aims to;</w:t>
      </w:r>
    </w:p>
    <w:p w14:paraId="669DF6E8" w14:textId="77777777" w:rsidR="007C4EA6" w:rsidRDefault="007C4EA6" w:rsidP="007C4EA6">
      <w:pPr>
        <w:pStyle w:val="ListParagraph"/>
        <w:numPr>
          <w:ilvl w:val="0"/>
          <w:numId w:val="46"/>
        </w:numPr>
        <w:rPr>
          <w:rFonts w:ascii="Franklin Gothic Book" w:hAnsi="Franklin Gothic Book"/>
        </w:rPr>
      </w:pPr>
      <w:r>
        <w:rPr>
          <w:rFonts w:ascii="Franklin Gothic Book" w:hAnsi="Franklin Gothic Book"/>
        </w:rPr>
        <w:t>U</w:t>
      </w:r>
      <w:r w:rsidRPr="007417B7">
        <w:rPr>
          <w:rFonts w:ascii="Franklin Gothic Book" w:hAnsi="Franklin Gothic Book"/>
        </w:rPr>
        <w:t>nderstand the conflict context in which the communities and the organisation operate</w:t>
      </w:r>
    </w:p>
    <w:p w14:paraId="55161286" w14:textId="77777777" w:rsidR="007C4EA6" w:rsidRDefault="007C4EA6" w:rsidP="007C4EA6">
      <w:pPr>
        <w:pStyle w:val="ListParagraph"/>
        <w:numPr>
          <w:ilvl w:val="0"/>
          <w:numId w:val="46"/>
        </w:numPr>
        <w:rPr>
          <w:rFonts w:ascii="Franklin Gothic Book" w:hAnsi="Franklin Gothic Book"/>
        </w:rPr>
      </w:pPr>
      <w:r>
        <w:rPr>
          <w:rFonts w:ascii="Franklin Gothic Book" w:hAnsi="Franklin Gothic Book"/>
        </w:rPr>
        <w:t>E</w:t>
      </w:r>
      <w:r w:rsidRPr="007417B7">
        <w:rPr>
          <w:rFonts w:ascii="Franklin Gothic Book" w:hAnsi="Franklin Gothic Book"/>
        </w:rPr>
        <w:t>nable communities to look at their context and situation from different ang</w:t>
      </w:r>
      <w:r>
        <w:rPr>
          <w:rFonts w:ascii="Franklin Gothic Book" w:hAnsi="Franklin Gothic Book"/>
        </w:rPr>
        <w:t>l</w:t>
      </w:r>
      <w:r w:rsidRPr="007417B7">
        <w:rPr>
          <w:rFonts w:ascii="Franklin Gothic Book" w:hAnsi="Franklin Gothic Book"/>
        </w:rPr>
        <w:t>es and explore new perspectives and options</w:t>
      </w:r>
      <w:r>
        <w:rPr>
          <w:rFonts w:ascii="Franklin Gothic Book" w:hAnsi="Franklin Gothic Book"/>
        </w:rPr>
        <w:t>.</w:t>
      </w:r>
    </w:p>
    <w:p w14:paraId="4AD17C44" w14:textId="77777777" w:rsidR="007C4EA6" w:rsidRPr="00253204" w:rsidRDefault="007C4EA6" w:rsidP="007C4EA6">
      <w:pPr>
        <w:pStyle w:val="ListParagraph"/>
        <w:numPr>
          <w:ilvl w:val="0"/>
          <w:numId w:val="46"/>
        </w:numPr>
        <w:rPr>
          <w:rFonts w:ascii="Franklin Gothic Book" w:hAnsi="Franklin Gothic Book"/>
        </w:rPr>
      </w:pPr>
      <w:r w:rsidRPr="00253204">
        <w:rPr>
          <w:rFonts w:ascii="Franklin Gothic Book" w:hAnsi="Franklin Gothic Book"/>
        </w:rPr>
        <w:t>Map out and document all existing dispute resolution mechanisms, practices, institutions in the community, (both formal and informal) and understand the procedures used by each of these dispute resolution processes</w:t>
      </w:r>
    </w:p>
    <w:p w14:paraId="61991185" w14:textId="77777777" w:rsidR="007C4EA6" w:rsidRPr="00253204" w:rsidRDefault="007C4EA6" w:rsidP="007C4EA6">
      <w:pPr>
        <w:pStyle w:val="ListParagraph"/>
        <w:numPr>
          <w:ilvl w:val="0"/>
          <w:numId w:val="46"/>
        </w:numPr>
        <w:rPr>
          <w:rFonts w:ascii="Franklin Gothic Book" w:hAnsi="Franklin Gothic Book"/>
        </w:rPr>
      </w:pPr>
      <w:r w:rsidRPr="00253204">
        <w:rPr>
          <w:rFonts w:ascii="Franklin Gothic Book" w:hAnsi="Franklin Gothic Book"/>
          <w:lang w:val="en-US"/>
        </w:rPr>
        <w:t xml:space="preserve">Determine which institutions dealing with disputes are the most relevant to local populations (especially different groups of vulnerable persons) and effective in addressing disputes </w:t>
      </w:r>
    </w:p>
    <w:p w14:paraId="48420CD5" w14:textId="77777777" w:rsidR="007C4EA6" w:rsidRPr="00253204" w:rsidRDefault="007C4EA6" w:rsidP="007C4EA6">
      <w:pPr>
        <w:pStyle w:val="ListParagraph"/>
        <w:numPr>
          <w:ilvl w:val="0"/>
          <w:numId w:val="46"/>
        </w:numPr>
        <w:rPr>
          <w:rFonts w:ascii="Franklin Gothic Book" w:hAnsi="Franklin Gothic Book"/>
        </w:rPr>
      </w:pPr>
      <w:r w:rsidRPr="00253204">
        <w:rPr>
          <w:rFonts w:ascii="Franklin Gothic Book" w:hAnsi="Franklin Gothic Book"/>
        </w:rPr>
        <w:t>Identify strengths, weaknesses, opportunities and threats for all identified dispute resolution mechanisms</w:t>
      </w:r>
    </w:p>
    <w:p w14:paraId="28F32856" w14:textId="77777777" w:rsidR="007C4EA6" w:rsidRPr="00253204" w:rsidRDefault="007C4EA6" w:rsidP="007C4EA6">
      <w:pPr>
        <w:pStyle w:val="ListParagraph"/>
        <w:numPr>
          <w:ilvl w:val="0"/>
          <w:numId w:val="46"/>
        </w:numPr>
        <w:rPr>
          <w:rFonts w:ascii="Franklin Gothic Book" w:hAnsi="Franklin Gothic Book"/>
        </w:rPr>
      </w:pPr>
      <w:r w:rsidRPr="00253204">
        <w:rPr>
          <w:rFonts w:ascii="Franklin Gothic Book" w:hAnsi="Franklin Gothic Book"/>
          <w:lang w:val="en-US"/>
        </w:rPr>
        <w:t>Develop an intervention strategy to work with or alongside these institutions to support the amicable resolution of disputes in</w:t>
      </w:r>
      <w:r>
        <w:rPr>
          <w:rFonts w:ascii="Franklin Gothic Book" w:hAnsi="Franklin Gothic Book"/>
          <w:lang w:val="en-US"/>
        </w:rPr>
        <w:t xml:space="preserve"> South Kordofan</w:t>
      </w:r>
      <w:r w:rsidRPr="00253204">
        <w:rPr>
          <w:rFonts w:ascii="Franklin Gothic Book" w:hAnsi="Franklin Gothic Book"/>
          <w:lang w:val="en-US"/>
        </w:rPr>
        <w:t>.</w:t>
      </w:r>
    </w:p>
    <w:p w14:paraId="135F46BC" w14:textId="77777777" w:rsidR="007C4EA6" w:rsidRPr="00253204" w:rsidRDefault="007C4EA6" w:rsidP="007C4EA6">
      <w:pPr>
        <w:rPr>
          <w:rFonts w:ascii="Franklin Gothic Book" w:hAnsi="Franklin Gothic Book"/>
          <w:lang w:val="en-US"/>
        </w:rPr>
      </w:pPr>
      <w:r w:rsidRPr="00253204">
        <w:rPr>
          <w:rFonts w:ascii="Franklin Gothic Book" w:hAnsi="Franklin Gothic Book"/>
        </w:rPr>
        <w:t xml:space="preserve">The CDR mapping will support the </w:t>
      </w:r>
      <w:r w:rsidRPr="00253204">
        <w:rPr>
          <w:rFonts w:ascii="Franklin Gothic Book" w:hAnsi="Franklin Gothic Book"/>
          <w:lang w:val="en-US"/>
        </w:rPr>
        <w:t xml:space="preserve">design of an effective strategy to improve conflict-affected populations’ access’ to mechanisms with which they can resolve disputes. </w:t>
      </w:r>
    </w:p>
    <w:p w14:paraId="49294575" w14:textId="77777777" w:rsidR="007C4EA6" w:rsidRPr="00253204" w:rsidRDefault="007C4EA6" w:rsidP="007C4EA6">
      <w:pPr>
        <w:rPr>
          <w:rFonts w:ascii="Franklin Gothic Book" w:hAnsi="Franklin Gothic Book"/>
          <w:b/>
          <w:bCs/>
          <w:lang w:val="en-US"/>
        </w:rPr>
      </w:pPr>
      <w:r w:rsidRPr="00253204">
        <w:rPr>
          <w:rFonts w:ascii="Franklin Gothic Book" w:hAnsi="Franklin Gothic Book"/>
          <w:b/>
          <w:bCs/>
          <w:lang w:val="en-US"/>
        </w:rPr>
        <w:t xml:space="preserve">Objectives: </w:t>
      </w:r>
      <w:r w:rsidRPr="00253204">
        <w:rPr>
          <w:rFonts w:ascii="Franklin Gothic Book" w:hAnsi="Franklin Gothic Book"/>
          <w:lang w:val="en-US"/>
        </w:rPr>
        <w:t>Existing dispute resolution mechanisms/institutions ((statutory, religious, traditional, and informal/ad hoc) will be assessed to determine if they reflect the “standards and guidelines for effective Collaborative Dispute Resolution” listed below;</w:t>
      </w:r>
    </w:p>
    <w:p w14:paraId="4F5A64F5" w14:textId="77777777" w:rsidR="007C4EA6" w:rsidRPr="00253204" w:rsidRDefault="007C4EA6" w:rsidP="007C4EA6">
      <w:pPr>
        <w:pStyle w:val="ListParagraph"/>
        <w:numPr>
          <w:ilvl w:val="0"/>
          <w:numId w:val="40"/>
        </w:numPr>
        <w:rPr>
          <w:rFonts w:ascii="Franklin Gothic Book" w:hAnsi="Franklin Gothic Book"/>
          <w:lang w:val="en-US"/>
        </w:rPr>
      </w:pPr>
      <w:r w:rsidRPr="00253204">
        <w:rPr>
          <w:rFonts w:ascii="Franklin Gothic Book" w:hAnsi="Franklin Gothic Book"/>
          <w:b/>
          <w:bCs/>
          <w:lang w:val="en-US"/>
        </w:rPr>
        <w:t>Standard 1:</w:t>
      </w:r>
      <w:r>
        <w:rPr>
          <w:rFonts w:ascii="Franklin Gothic Book" w:hAnsi="Franklin Gothic Book"/>
          <w:lang w:val="en-US"/>
        </w:rPr>
        <w:t xml:space="preserve"> The dispute resolution</w:t>
      </w:r>
      <w:r w:rsidRPr="00253204">
        <w:rPr>
          <w:rFonts w:ascii="Franklin Gothic Book" w:hAnsi="Franklin Gothic Book"/>
          <w:lang w:val="en-US"/>
        </w:rPr>
        <w:t xml:space="preserve"> process needs to be seen as legitimate by the parties to the conflict</w:t>
      </w:r>
    </w:p>
    <w:p w14:paraId="59DFE178" w14:textId="77777777" w:rsidR="007C4EA6" w:rsidRPr="00253204" w:rsidRDefault="007C4EA6" w:rsidP="007C4EA6">
      <w:pPr>
        <w:pStyle w:val="ListParagraph"/>
        <w:numPr>
          <w:ilvl w:val="0"/>
          <w:numId w:val="40"/>
        </w:numPr>
        <w:rPr>
          <w:rFonts w:ascii="Franklin Gothic Book" w:hAnsi="Franklin Gothic Book"/>
          <w:lang w:val="en-US"/>
        </w:rPr>
      </w:pPr>
      <w:r w:rsidRPr="00253204">
        <w:rPr>
          <w:rFonts w:ascii="Franklin Gothic Book" w:hAnsi="Franklin Gothic Book"/>
          <w:b/>
          <w:bCs/>
          <w:lang w:val="en-US"/>
        </w:rPr>
        <w:t>Standard 2:</w:t>
      </w:r>
      <w:r w:rsidRPr="00253204">
        <w:rPr>
          <w:rFonts w:ascii="Franklin Gothic Book" w:hAnsi="Franklin Gothic Book"/>
          <w:lang w:val="en-US"/>
        </w:rPr>
        <w:t xml:space="preserve"> The </w:t>
      </w:r>
      <w:r>
        <w:rPr>
          <w:rFonts w:ascii="Franklin Gothic Book" w:hAnsi="Franklin Gothic Book"/>
          <w:lang w:val="en-US"/>
        </w:rPr>
        <w:t>dispute resolution</w:t>
      </w:r>
      <w:r w:rsidRPr="00253204">
        <w:rPr>
          <w:rFonts w:ascii="Franklin Gothic Book" w:hAnsi="Franklin Gothic Book"/>
          <w:lang w:val="en-US"/>
        </w:rPr>
        <w:t xml:space="preserve"> process aims to improve relationships between the parties to the conflict.</w:t>
      </w:r>
    </w:p>
    <w:p w14:paraId="7CD9A9F5" w14:textId="77777777" w:rsidR="007C4EA6" w:rsidRPr="00253204" w:rsidRDefault="007C4EA6" w:rsidP="007C4EA6">
      <w:pPr>
        <w:pStyle w:val="ListParagraph"/>
        <w:numPr>
          <w:ilvl w:val="0"/>
          <w:numId w:val="40"/>
        </w:numPr>
        <w:rPr>
          <w:rFonts w:ascii="Franklin Gothic Book" w:hAnsi="Franklin Gothic Book"/>
          <w:lang w:val="en-US"/>
        </w:rPr>
      </w:pPr>
      <w:r w:rsidRPr="00253204">
        <w:rPr>
          <w:rFonts w:ascii="Franklin Gothic Book" w:hAnsi="Franklin Gothic Book"/>
          <w:b/>
          <w:bCs/>
          <w:lang w:val="en-US"/>
        </w:rPr>
        <w:t>Standard 3</w:t>
      </w:r>
      <w:r w:rsidRPr="00253204">
        <w:rPr>
          <w:rFonts w:ascii="Franklin Gothic Book" w:hAnsi="Franklin Gothic Book"/>
          <w:lang w:val="en-US"/>
        </w:rPr>
        <w:t>: The proposed resolution to the dispute must be clear and can be realistically implemented.</w:t>
      </w:r>
    </w:p>
    <w:p w14:paraId="455A1563" w14:textId="77777777" w:rsidR="007C4EA6" w:rsidRDefault="007C4EA6" w:rsidP="007C4EA6">
      <w:pPr>
        <w:rPr>
          <w:rFonts w:ascii="Franklin Gothic Book" w:hAnsi="Franklin Gothic Book"/>
        </w:rPr>
      </w:pPr>
      <w:r w:rsidRPr="00253204">
        <w:rPr>
          <w:rFonts w:ascii="Franklin Gothic Book" w:hAnsi="Franklin Gothic Book"/>
          <w:b/>
          <w:bCs/>
        </w:rPr>
        <w:t xml:space="preserve">Methodology: </w:t>
      </w:r>
      <w:r w:rsidRPr="00253204">
        <w:rPr>
          <w:rFonts w:ascii="Franklin Gothic Book" w:hAnsi="Franklin Gothic Book"/>
        </w:rPr>
        <w:t>The following data collection methods highlighted below will be utilised to gather the required data:</w:t>
      </w:r>
    </w:p>
    <w:p w14:paraId="2BF35AB2" w14:textId="77777777" w:rsidR="007C4EA6" w:rsidRPr="00A5560B" w:rsidRDefault="007C4EA6" w:rsidP="007C4EA6">
      <w:pPr>
        <w:rPr>
          <w:rFonts w:ascii="Franklin Gothic Book" w:hAnsi="Franklin Gothic Book"/>
          <w:b/>
          <w:bCs/>
        </w:rPr>
      </w:pPr>
      <w:r w:rsidRPr="00A5560B">
        <w:rPr>
          <w:rFonts w:ascii="Franklin Gothic Book" w:hAnsi="Franklin Gothic Book"/>
          <w:b/>
        </w:rPr>
        <w:t>CDR Mapping exercise</w:t>
      </w:r>
    </w:p>
    <w:p w14:paraId="31EB2F70" w14:textId="77777777" w:rsidR="007C4EA6" w:rsidRPr="00253204" w:rsidRDefault="007C4EA6" w:rsidP="007C4EA6">
      <w:pPr>
        <w:pStyle w:val="ListParagraph"/>
        <w:numPr>
          <w:ilvl w:val="0"/>
          <w:numId w:val="41"/>
        </w:numPr>
        <w:rPr>
          <w:rFonts w:ascii="Franklin Gothic Book" w:hAnsi="Franklin Gothic Book"/>
          <w:b/>
          <w:bCs/>
        </w:rPr>
      </w:pPr>
      <w:r w:rsidRPr="00253204">
        <w:rPr>
          <w:rFonts w:ascii="Franklin Gothic Book" w:hAnsi="Franklin Gothic Book"/>
          <w:b/>
          <w:bCs/>
        </w:rPr>
        <w:t xml:space="preserve">Literature review </w:t>
      </w:r>
    </w:p>
    <w:p w14:paraId="2687AE2F" w14:textId="77777777" w:rsidR="007C4EA6" w:rsidRPr="00253204" w:rsidRDefault="007C4EA6" w:rsidP="007C4EA6">
      <w:pPr>
        <w:rPr>
          <w:rFonts w:ascii="Franklin Gothic Book" w:hAnsi="Franklin Gothic Book"/>
        </w:rPr>
      </w:pPr>
      <w:r w:rsidRPr="00253204">
        <w:rPr>
          <w:rFonts w:ascii="Franklin Gothic Book" w:hAnsi="Franklin Gothic Book"/>
        </w:rPr>
        <w:lastRenderedPageBreak/>
        <w:t xml:space="preserve">The research will begin with research, review and consolidation of all existing literature (academic, journalistic, and NGO) available on dispute resolution in the State. The literature review will also look at the existing laws applicable to land disputes. All secondary sources will be listed and shared as annexes to the main report. </w:t>
      </w:r>
    </w:p>
    <w:p w14:paraId="3E321A64" w14:textId="77777777" w:rsidR="007C4EA6" w:rsidRPr="00253204" w:rsidRDefault="007C4EA6" w:rsidP="007C4EA6">
      <w:pPr>
        <w:pStyle w:val="ListParagraph"/>
        <w:numPr>
          <w:ilvl w:val="0"/>
          <w:numId w:val="41"/>
        </w:numPr>
        <w:rPr>
          <w:rFonts w:ascii="Franklin Gothic Book" w:hAnsi="Franklin Gothic Book"/>
          <w:b/>
          <w:bCs/>
        </w:rPr>
      </w:pPr>
      <w:r w:rsidRPr="00253204">
        <w:rPr>
          <w:rFonts w:ascii="Franklin Gothic Book" w:hAnsi="Franklin Gothic Book"/>
          <w:b/>
          <w:bCs/>
        </w:rPr>
        <w:t>Key informant interviews</w:t>
      </w:r>
    </w:p>
    <w:p w14:paraId="232B3596" w14:textId="77777777" w:rsidR="007C4EA6" w:rsidRPr="00253204" w:rsidRDefault="007C4EA6" w:rsidP="007C4EA6">
      <w:pPr>
        <w:rPr>
          <w:rFonts w:ascii="Franklin Gothic Book" w:hAnsi="Franklin Gothic Book"/>
        </w:rPr>
      </w:pPr>
      <w:r w:rsidRPr="00253204">
        <w:rPr>
          <w:rFonts w:ascii="Franklin Gothic Book" w:hAnsi="Franklin Gothic Book"/>
        </w:rPr>
        <w:t>Pending the availability of key informants, direct, semi-structured interviews will be a key source of contextual information and triangulation. Key informant interviews will be held with:</w:t>
      </w:r>
    </w:p>
    <w:p w14:paraId="4BB38B5E" w14:textId="77777777" w:rsidR="007C4EA6" w:rsidRPr="00253204" w:rsidRDefault="007C4EA6" w:rsidP="007C4EA6">
      <w:pPr>
        <w:pStyle w:val="ListParagraph"/>
        <w:numPr>
          <w:ilvl w:val="0"/>
          <w:numId w:val="42"/>
        </w:numPr>
        <w:rPr>
          <w:rFonts w:ascii="Franklin Gothic Book" w:hAnsi="Franklin Gothic Book"/>
        </w:rPr>
      </w:pPr>
      <w:r w:rsidRPr="00253204">
        <w:rPr>
          <w:rFonts w:ascii="Franklin Gothic Book" w:hAnsi="Franklin Gothic Book"/>
        </w:rPr>
        <w:t>Strategic institutional collaborators - Organizations (government or NGO) that that could provide a</w:t>
      </w:r>
      <w:r>
        <w:rPr>
          <w:rFonts w:ascii="Franklin Gothic Book" w:hAnsi="Franklin Gothic Book"/>
        </w:rPr>
        <w:t>n outside perspective of the dispute resolution</w:t>
      </w:r>
      <w:r w:rsidRPr="00253204">
        <w:rPr>
          <w:rFonts w:ascii="Franklin Gothic Book" w:hAnsi="Franklin Gothic Book"/>
        </w:rPr>
        <w:t xml:space="preserve"> governance context and NRC’s potential role in it. Meetings should be held with;</w:t>
      </w:r>
    </w:p>
    <w:p w14:paraId="41F660C0" w14:textId="77777777" w:rsidR="007C4EA6" w:rsidRPr="00253204" w:rsidRDefault="007C4EA6" w:rsidP="007C4EA6">
      <w:pPr>
        <w:pStyle w:val="ListParagraph"/>
        <w:numPr>
          <w:ilvl w:val="0"/>
          <w:numId w:val="43"/>
        </w:numPr>
        <w:rPr>
          <w:rFonts w:ascii="Franklin Gothic Book" w:hAnsi="Franklin Gothic Book"/>
          <w:b/>
          <w:bCs/>
        </w:rPr>
      </w:pPr>
      <w:r w:rsidRPr="00253204">
        <w:rPr>
          <w:rFonts w:ascii="Franklin Gothic Book" w:hAnsi="Franklin Gothic Book"/>
          <w:b/>
          <w:bCs/>
        </w:rPr>
        <w:t xml:space="preserve">International organizations and NGOs </w:t>
      </w:r>
      <w:r w:rsidRPr="00253204">
        <w:rPr>
          <w:rFonts w:ascii="Franklin Gothic Book" w:hAnsi="Franklin Gothic Book"/>
        </w:rPr>
        <w:t xml:space="preserve">for example but not limited to; UNHCR, UNDP, OHCHR, UNITAMS, FAO, </w:t>
      </w:r>
    </w:p>
    <w:p w14:paraId="23EA8A28" w14:textId="77777777" w:rsidR="007C4EA6" w:rsidRPr="00253204" w:rsidRDefault="007C4EA6" w:rsidP="007C4EA6">
      <w:pPr>
        <w:pStyle w:val="ListParagraph"/>
        <w:numPr>
          <w:ilvl w:val="0"/>
          <w:numId w:val="43"/>
        </w:numPr>
        <w:rPr>
          <w:rFonts w:ascii="Franklin Gothic Book" w:hAnsi="Franklin Gothic Book"/>
          <w:b/>
          <w:bCs/>
        </w:rPr>
      </w:pPr>
      <w:r w:rsidRPr="00253204">
        <w:rPr>
          <w:rFonts w:ascii="Franklin Gothic Book" w:hAnsi="Franklin Gothic Book"/>
          <w:b/>
          <w:bCs/>
        </w:rPr>
        <w:t xml:space="preserve">National organisations working on dispute resolution– </w:t>
      </w:r>
      <w:r w:rsidRPr="00253204">
        <w:rPr>
          <w:rFonts w:ascii="Franklin Gothic Book" w:hAnsi="Franklin Gothic Book"/>
        </w:rPr>
        <w:t xml:space="preserve">this will vary according to the location </w:t>
      </w:r>
    </w:p>
    <w:p w14:paraId="77C2E34A" w14:textId="77777777" w:rsidR="007C4EA6" w:rsidRPr="00253204" w:rsidRDefault="007C4EA6" w:rsidP="007C4EA6">
      <w:pPr>
        <w:pStyle w:val="ListParagraph"/>
        <w:numPr>
          <w:ilvl w:val="0"/>
          <w:numId w:val="43"/>
        </w:numPr>
        <w:rPr>
          <w:rFonts w:ascii="Franklin Gothic Book" w:hAnsi="Franklin Gothic Book"/>
          <w:b/>
          <w:bCs/>
        </w:rPr>
      </w:pPr>
      <w:r w:rsidRPr="00253204">
        <w:rPr>
          <w:rFonts w:ascii="Franklin Gothic Book" w:hAnsi="Franklin Gothic Book"/>
          <w:b/>
          <w:bCs/>
        </w:rPr>
        <w:t xml:space="preserve">Government institutions </w:t>
      </w:r>
      <w:r w:rsidRPr="00253204">
        <w:rPr>
          <w:rFonts w:ascii="Franklin Gothic Book" w:hAnsi="Franklin Gothic Book"/>
        </w:rPr>
        <w:t>for example but not limited to; line ministries (Agriculture, Planning and infrastructure, Judiciary, Ministry of Justice etc)</w:t>
      </w:r>
    </w:p>
    <w:p w14:paraId="0A968805" w14:textId="77777777" w:rsidR="007C4EA6" w:rsidRPr="00253204" w:rsidRDefault="007C4EA6" w:rsidP="007C4EA6">
      <w:pPr>
        <w:pStyle w:val="ListParagraph"/>
        <w:numPr>
          <w:ilvl w:val="0"/>
          <w:numId w:val="43"/>
        </w:numPr>
        <w:rPr>
          <w:rFonts w:ascii="Franklin Gothic Book" w:hAnsi="Franklin Gothic Book"/>
          <w:b/>
          <w:bCs/>
        </w:rPr>
      </w:pPr>
      <w:r w:rsidRPr="00253204">
        <w:rPr>
          <w:rFonts w:ascii="Franklin Gothic Book" w:hAnsi="Franklin Gothic Book"/>
          <w:b/>
          <w:bCs/>
        </w:rPr>
        <w:t xml:space="preserve">Governing institutions i.e. </w:t>
      </w:r>
      <w:r w:rsidRPr="00253204">
        <w:rPr>
          <w:rFonts w:ascii="Franklin Gothic Book" w:hAnsi="Franklin Gothic Book"/>
        </w:rPr>
        <w:t>, IDP’s committee’s other relevant Committees/ Commissions</w:t>
      </w:r>
    </w:p>
    <w:p w14:paraId="4BECDE4A" w14:textId="77777777" w:rsidR="007C4EA6" w:rsidRPr="004E54D2" w:rsidRDefault="007C4EA6" w:rsidP="007C4EA6">
      <w:pPr>
        <w:pStyle w:val="ListParagraph"/>
        <w:numPr>
          <w:ilvl w:val="0"/>
          <w:numId w:val="43"/>
        </w:numPr>
        <w:rPr>
          <w:rFonts w:ascii="Franklin Gothic Book" w:hAnsi="Franklin Gothic Book"/>
          <w:b/>
          <w:bCs/>
        </w:rPr>
      </w:pPr>
      <w:r w:rsidRPr="00253204">
        <w:rPr>
          <w:rFonts w:ascii="Franklin Gothic Book" w:hAnsi="Franklin Gothic Book"/>
          <w:b/>
          <w:bCs/>
        </w:rPr>
        <w:t xml:space="preserve">Academic Institutions – </w:t>
      </w:r>
      <w:r w:rsidRPr="00253204">
        <w:rPr>
          <w:rFonts w:ascii="Franklin Gothic Book" w:hAnsi="Franklin Gothic Book"/>
        </w:rPr>
        <w:t>research centres, peace and academic centres, Universities.</w:t>
      </w:r>
    </w:p>
    <w:p w14:paraId="591898BE" w14:textId="77777777" w:rsidR="007C4EA6" w:rsidRPr="00253204" w:rsidRDefault="007C4EA6" w:rsidP="007C4EA6">
      <w:pPr>
        <w:pStyle w:val="ListParagraph"/>
        <w:ind w:left="1440"/>
        <w:rPr>
          <w:rFonts w:ascii="Franklin Gothic Book" w:hAnsi="Franklin Gothic Book"/>
          <w:b/>
          <w:bCs/>
        </w:rPr>
      </w:pPr>
    </w:p>
    <w:p w14:paraId="1FA8A564" w14:textId="77777777" w:rsidR="007C4EA6" w:rsidRPr="00253204" w:rsidRDefault="007C4EA6" w:rsidP="007C4EA6">
      <w:pPr>
        <w:pStyle w:val="ListParagraph"/>
        <w:ind w:left="1440"/>
        <w:rPr>
          <w:rFonts w:ascii="Franklin Gothic Book" w:hAnsi="Franklin Gothic Book"/>
          <w:b/>
          <w:bCs/>
        </w:rPr>
      </w:pPr>
    </w:p>
    <w:p w14:paraId="23DDA42D" w14:textId="77777777" w:rsidR="007C4EA6" w:rsidRPr="00253204" w:rsidRDefault="007C4EA6" w:rsidP="007C4EA6">
      <w:pPr>
        <w:pStyle w:val="ListParagraph"/>
        <w:numPr>
          <w:ilvl w:val="0"/>
          <w:numId w:val="42"/>
        </w:numPr>
        <w:rPr>
          <w:rFonts w:ascii="Franklin Gothic Book" w:hAnsi="Franklin Gothic Book"/>
          <w:b/>
          <w:bCs/>
        </w:rPr>
      </w:pPr>
      <w:r w:rsidRPr="00253204">
        <w:rPr>
          <w:rFonts w:ascii="Franklin Gothic Book" w:hAnsi="Franklin Gothic Book"/>
          <w:b/>
          <w:bCs/>
        </w:rPr>
        <w:t xml:space="preserve">Actors involved in the resolution of disputes: </w:t>
      </w:r>
      <w:r w:rsidRPr="00253204">
        <w:rPr>
          <w:rFonts w:ascii="Franklin Gothic Book" w:hAnsi="Franklin Gothic Book"/>
        </w:rPr>
        <w:t>These will include local leaders who play direct roles as mediators or arbiters of disputes (in the statutory, religious, traditional, and informal/ad hoc systems), but also those who play complementary roles (surveying land, holders of traditional knowledge etc. While these roles are often filled by men, it will be important to also ensure that local women leaders are interviewed.</w:t>
      </w:r>
    </w:p>
    <w:p w14:paraId="08F02AB1" w14:textId="77777777" w:rsidR="007C4EA6" w:rsidRPr="00253204" w:rsidRDefault="007C4EA6" w:rsidP="007C4EA6">
      <w:pPr>
        <w:pStyle w:val="ListParagraph"/>
        <w:numPr>
          <w:ilvl w:val="0"/>
          <w:numId w:val="42"/>
        </w:numPr>
        <w:rPr>
          <w:rFonts w:ascii="Franklin Gothic Book" w:hAnsi="Franklin Gothic Book"/>
        </w:rPr>
      </w:pPr>
      <w:r w:rsidRPr="00253204">
        <w:rPr>
          <w:rFonts w:ascii="Franklin Gothic Book" w:hAnsi="Franklin Gothic Book"/>
          <w:b/>
          <w:bCs/>
        </w:rPr>
        <w:t>Parties to ongoing or past disputes</w:t>
      </w:r>
      <w:r w:rsidRPr="00253204">
        <w:rPr>
          <w:rFonts w:ascii="Franklin Gothic Book" w:hAnsi="Franklin Gothic Book"/>
        </w:rPr>
        <w:t xml:space="preserve"> – this category will be elaborated upon in the direct observation section. </w:t>
      </w:r>
    </w:p>
    <w:p w14:paraId="00A281B3" w14:textId="77777777" w:rsidR="007C4EA6" w:rsidRPr="00253204" w:rsidRDefault="007C4EA6" w:rsidP="007C4EA6">
      <w:pPr>
        <w:pStyle w:val="ListParagraph"/>
        <w:rPr>
          <w:rFonts w:ascii="Franklin Gothic Book" w:hAnsi="Franklin Gothic Book"/>
        </w:rPr>
      </w:pPr>
    </w:p>
    <w:p w14:paraId="755668BF" w14:textId="77777777" w:rsidR="007C4EA6" w:rsidRPr="00253204" w:rsidRDefault="007C4EA6" w:rsidP="007C4EA6">
      <w:pPr>
        <w:pStyle w:val="ListParagraph"/>
        <w:numPr>
          <w:ilvl w:val="0"/>
          <w:numId w:val="41"/>
        </w:numPr>
        <w:rPr>
          <w:rFonts w:ascii="Franklin Gothic Book" w:hAnsi="Franklin Gothic Book"/>
          <w:b/>
          <w:bCs/>
        </w:rPr>
      </w:pPr>
      <w:r w:rsidRPr="00253204">
        <w:rPr>
          <w:rFonts w:ascii="Franklin Gothic Book" w:hAnsi="Franklin Gothic Book"/>
          <w:b/>
          <w:bCs/>
        </w:rPr>
        <w:t>Household surveys</w:t>
      </w:r>
    </w:p>
    <w:p w14:paraId="0EFD547D" w14:textId="77777777" w:rsidR="007C4EA6" w:rsidRPr="00253204" w:rsidRDefault="007C4EA6" w:rsidP="007C4EA6">
      <w:pPr>
        <w:rPr>
          <w:rFonts w:ascii="Franklin Gothic Book" w:hAnsi="Franklin Gothic Book"/>
        </w:rPr>
      </w:pPr>
      <w:r w:rsidRPr="00253204">
        <w:rPr>
          <w:rFonts w:ascii="Franklin Gothic Book" w:hAnsi="Franklin Gothic Book"/>
        </w:rPr>
        <w:t>Quantitative data will be collected through the Household questionnaire includes questions that should be asked to every sampled household. Some questions require direct observation and should not be asked but permission should be granted to look around. Random sampling method will be utilised and sample size developed jointly with ME colleagues.</w:t>
      </w:r>
    </w:p>
    <w:p w14:paraId="279EEA0C" w14:textId="77777777" w:rsidR="007C4EA6" w:rsidRPr="00253204" w:rsidRDefault="007C4EA6" w:rsidP="007C4EA6">
      <w:pPr>
        <w:pStyle w:val="ListParagraph"/>
        <w:numPr>
          <w:ilvl w:val="0"/>
          <w:numId w:val="41"/>
        </w:numPr>
        <w:rPr>
          <w:rFonts w:ascii="Franklin Gothic Book" w:hAnsi="Franklin Gothic Book"/>
          <w:b/>
          <w:bCs/>
        </w:rPr>
      </w:pPr>
      <w:r w:rsidRPr="00253204">
        <w:rPr>
          <w:rFonts w:ascii="Franklin Gothic Book" w:hAnsi="Franklin Gothic Book"/>
          <w:b/>
          <w:bCs/>
        </w:rPr>
        <w:t>Focus Group Discussions</w:t>
      </w:r>
    </w:p>
    <w:p w14:paraId="16858F66" w14:textId="77777777" w:rsidR="007C4EA6" w:rsidRPr="00253204" w:rsidRDefault="007C4EA6" w:rsidP="007C4EA6">
      <w:pPr>
        <w:rPr>
          <w:rFonts w:ascii="Franklin Gothic Book" w:hAnsi="Franklin Gothic Book"/>
        </w:rPr>
      </w:pPr>
      <w:r w:rsidRPr="00253204">
        <w:rPr>
          <w:rFonts w:ascii="Franklin Gothic Book" w:hAnsi="Franklin Gothic Book"/>
        </w:rPr>
        <w:t xml:space="preserve">This method will be helpful to gather a variety of perspectives on some common themes – it will use open-ended questions about access to land, water and other issues and the perceived relevance and effectiveness of the institutions in place to resolve these disputes. </w:t>
      </w:r>
    </w:p>
    <w:p w14:paraId="1CDB0902" w14:textId="77777777" w:rsidR="007C4EA6" w:rsidRPr="00253204" w:rsidRDefault="007C4EA6" w:rsidP="007C4EA6">
      <w:pPr>
        <w:rPr>
          <w:rFonts w:ascii="Franklin Gothic Book" w:hAnsi="Franklin Gothic Book"/>
        </w:rPr>
      </w:pPr>
      <w:r w:rsidRPr="00253204">
        <w:rPr>
          <w:rFonts w:ascii="Franklin Gothic Book" w:hAnsi="Franklin Gothic Book"/>
        </w:rPr>
        <w:t xml:space="preserve">At-least </w:t>
      </w:r>
      <w:r w:rsidRPr="00253204">
        <w:rPr>
          <w:rFonts w:ascii="Franklin Gothic Book" w:hAnsi="Franklin Gothic Book"/>
          <w:b/>
          <w:bCs/>
        </w:rPr>
        <w:t>nine categories of focus groups</w:t>
      </w:r>
      <w:r w:rsidRPr="00253204">
        <w:rPr>
          <w:rFonts w:ascii="Franklin Gothic Book" w:hAnsi="Franklin Gothic Book"/>
        </w:rPr>
        <w:t xml:space="preserve"> will be organized in each site targeting the following participants;</w:t>
      </w:r>
    </w:p>
    <w:p w14:paraId="19F55A1C"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Women displaced by the conflict residing in IDP camps/ settlements/designated areas</w:t>
      </w:r>
    </w:p>
    <w:p w14:paraId="748EA97A"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lastRenderedPageBreak/>
        <w:t>Women displaced by the conflict not residing in designated areas i.e. rental/hosting arrangements</w:t>
      </w:r>
    </w:p>
    <w:p w14:paraId="2008AE33"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Women from host communities including landlord/ hosting IDP’s</w:t>
      </w:r>
    </w:p>
    <w:p w14:paraId="080F9E31"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 xml:space="preserve">Women from Arab/nomadic/semi-nomadic communities </w:t>
      </w:r>
    </w:p>
    <w:p w14:paraId="5A347219"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Men displaced by the conflict residing in IDP camps/ settlements/designated areas</w:t>
      </w:r>
    </w:p>
    <w:p w14:paraId="290A210B"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Men displaced by the conflict not residing in designated areas i.e. rental/hosting arrangements</w:t>
      </w:r>
    </w:p>
    <w:p w14:paraId="04A2756C"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Men from host communities including landlord/ hosting IDP’s</w:t>
      </w:r>
    </w:p>
    <w:p w14:paraId="677F5C37"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Men from Arab/nomadic/semi-nomadic communities</w:t>
      </w:r>
    </w:p>
    <w:p w14:paraId="1C019BB9" w14:textId="77777777" w:rsidR="007C4EA6" w:rsidRPr="00253204" w:rsidRDefault="007C4EA6" w:rsidP="007C4EA6">
      <w:pPr>
        <w:pStyle w:val="ListParagraph"/>
        <w:numPr>
          <w:ilvl w:val="0"/>
          <w:numId w:val="44"/>
        </w:numPr>
        <w:rPr>
          <w:rFonts w:ascii="Franklin Gothic Book" w:hAnsi="Franklin Gothic Book"/>
        </w:rPr>
      </w:pPr>
      <w:r w:rsidRPr="00253204">
        <w:rPr>
          <w:rFonts w:ascii="Franklin Gothic Book" w:hAnsi="Franklin Gothic Book"/>
        </w:rPr>
        <w:t>Secondary occupants</w:t>
      </w:r>
    </w:p>
    <w:p w14:paraId="04BFD7B6" w14:textId="77777777" w:rsidR="007C4EA6" w:rsidRPr="00253204" w:rsidRDefault="007C4EA6" w:rsidP="007C4EA6">
      <w:pPr>
        <w:pStyle w:val="ListParagraph"/>
        <w:rPr>
          <w:rFonts w:ascii="Franklin Gothic Book" w:hAnsi="Franklin Gothic Book"/>
        </w:rPr>
      </w:pPr>
    </w:p>
    <w:p w14:paraId="4EC309E1" w14:textId="77777777" w:rsidR="007C4EA6" w:rsidRPr="00253204" w:rsidRDefault="007C4EA6" w:rsidP="007C4EA6">
      <w:pPr>
        <w:pStyle w:val="ListParagraph"/>
        <w:numPr>
          <w:ilvl w:val="0"/>
          <w:numId w:val="41"/>
        </w:numPr>
        <w:rPr>
          <w:rFonts w:ascii="Franklin Gothic Book" w:hAnsi="Franklin Gothic Book"/>
          <w:b/>
          <w:bCs/>
        </w:rPr>
      </w:pPr>
      <w:r w:rsidRPr="00253204">
        <w:rPr>
          <w:rFonts w:ascii="Franklin Gothic Book" w:hAnsi="Franklin Gothic Book"/>
          <w:b/>
          <w:bCs/>
        </w:rPr>
        <w:t>Direct Observation of dispute resolution process followed by interviews</w:t>
      </w:r>
    </w:p>
    <w:p w14:paraId="2B5ECF63" w14:textId="77777777" w:rsidR="007C4EA6" w:rsidRPr="00253204" w:rsidRDefault="007C4EA6" w:rsidP="007C4EA6">
      <w:pPr>
        <w:rPr>
          <w:rFonts w:ascii="Franklin Gothic Book" w:hAnsi="Franklin Gothic Book"/>
        </w:rPr>
      </w:pPr>
      <w:r w:rsidRPr="00253204">
        <w:rPr>
          <w:rFonts w:ascii="Franklin Gothic Book" w:hAnsi="Franklin Gothic Book"/>
        </w:rPr>
        <w:t>This will entail the observation (as neutral parties) of the pro</w:t>
      </w:r>
      <w:r>
        <w:rPr>
          <w:rFonts w:ascii="Franklin Gothic Book" w:hAnsi="Franklin Gothic Book"/>
        </w:rPr>
        <w:t>cess for resolving disputes within targeted communities</w:t>
      </w:r>
      <w:r w:rsidRPr="00253204">
        <w:rPr>
          <w:rFonts w:ascii="Franklin Gothic Book" w:hAnsi="Franklin Gothic Book"/>
        </w:rPr>
        <w:t xml:space="preserve">, using a standard framework to assess how these dispute resolution mechanisms function in practice. </w:t>
      </w:r>
    </w:p>
    <w:p w14:paraId="6F46C9DA" w14:textId="77777777" w:rsidR="007C4EA6" w:rsidRPr="00253204" w:rsidRDefault="007C4EA6" w:rsidP="007C4EA6">
      <w:pPr>
        <w:rPr>
          <w:rFonts w:ascii="Franklin Gothic Book" w:hAnsi="Franklin Gothic Book"/>
        </w:rPr>
      </w:pPr>
      <w:r w:rsidRPr="00253204">
        <w:rPr>
          <w:rFonts w:ascii="Franklin Gothic Book" w:hAnsi="Franklin Gothic Book"/>
        </w:rPr>
        <w:t>Following the conclusion of the process, interviews will be held with the parties to the dispute to get their perspectives on the outcomes and whether they feel like they accessed justice. This will provide a comparative basis to assess if and how existing dispute resolution structures are responding to needs, and identify potential gaps which might be addressed through a future intervention by ICLA.</w:t>
      </w:r>
    </w:p>
    <w:p w14:paraId="09BA9594" w14:textId="77777777" w:rsidR="007C4EA6" w:rsidRPr="00253204" w:rsidRDefault="007C4EA6" w:rsidP="007C4EA6">
      <w:pPr>
        <w:pStyle w:val="ListParagraph"/>
        <w:numPr>
          <w:ilvl w:val="0"/>
          <w:numId w:val="45"/>
        </w:numPr>
        <w:rPr>
          <w:rFonts w:ascii="Franklin Gothic Book" w:hAnsi="Franklin Gothic Book"/>
          <w:bCs/>
        </w:rPr>
      </w:pPr>
      <w:r w:rsidRPr="00253204">
        <w:rPr>
          <w:rFonts w:ascii="Franklin Gothic Book" w:hAnsi="Franklin Gothic Book"/>
          <w:bCs/>
        </w:rPr>
        <w:t xml:space="preserve">For each site, a minimum of 15 observations can be collected (15 dispute resolution processes per site) and at least 2 interviews per dispute. </w:t>
      </w:r>
    </w:p>
    <w:p w14:paraId="5608F919" w14:textId="77777777" w:rsidR="007C4EA6" w:rsidRPr="00253204" w:rsidRDefault="007C4EA6" w:rsidP="007C4EA6">
      <w:pPr>
        <w:pStyle w:val="ListParagraph"/>
        <w:numPr>
          <w:ilvl w:val="0"/>
          <w:numId w:val="45"/>
        </w:numPr>
        <w:rPr>
          <w:rFonts w:ascii="Franklin Gothic Book" w:hAnsi="Franklin Gothic Book"/>
          <w:bCs/>
        </w:rPr>
      </w:pPr>
      <w:r w:rsidRPr="00253204">
        <w:rPr>
          <w:rFonts w:ascii="Franklin Gothic Book" w:hAnsi="Franklin Gothic Book"/>
          <w:bCs/>
        </w:rPr>
        <w:t>ICLA staff will be responsible to conduct at least 3 observations in each locality. It is expected that in at least one of these 3 observations, one or more of the main parties to the dispute are women</w:t>
      </w:r>
    </w:p>
    <w:p w14:paraId="314925F9" w14:textId="77777777" w:rsidR="007C4EA6" w:rsidRDefault="007C4EA6" w:rsidP="007C4EA6">
      <w:pPr>
        <w:rPr>
          <w:rFonts w:ascii="Franklin Gothic Book" w:hAnsi="Franklin Gothic Book"/>
          <w:b/>
        </w:rPr>
      </w:pPr>
      <w:r>
        <w:rPr>
          <w:rFonts w:ascii="Franklin Gothic Book" w:hAnsi="Franklin Gothic Book"/>
          <w:b/>
        </w:rPr>
        <w:t>Conflict analysis</w:t>
      </w:r>
    </w:p>
    <w:p w14:paraId="5E429EE4" w14:textId="77777777" w:rsidR="007C4EA6" w:rsidRDefault="007C4EA6" w:rsidP="007C4EA6">
      <w:pPr>
        <w:pStyle w:val="ListParagraph"/>
        <w:numPr>
          <w:ilvl w:val="0"/>
          <w:numId w:val="48"/>
        </w:numPr>
        <w:rPr>
          <w:rFonts w:ascii="Franklin Gothic Book" w:hAnsi="Franklin Gothic Book"/>
          <w:b/>
          <w:bCs/>
        </w:rPr>
      </w:pPr>
      <w:r w:rsidRPr="00253204">
        <w:rPr>
          <w:rFonts w:ascii="Franklin Gothic Book" w:hAnsi="Franklin Gothic Book"/>
          <w:b/>
          <w:bCs/>
        </w:rPr>
        <w:t xml:space="preserve">Literature review </w:t>
      </w:r>
    </w:p>
    <w:p w14:paraId="3CD67E13" w14:textId="77777777" w:rsidR="007C4EA6" w:rsidRPr="00253204" w:rsidRDefault="007C4EA6" w:rsidP="007C4EA6">
      <w:pPr>
        <w:rPr>
          <w:rFonts w:ascii="Franklin Gothic Book" w:hAnsi="Franklin Gothic Book"/>
        </w:rPr>
      </w:pPr>
      <w:r w:rsidRPr="00253204">
        <w:rPr>
          <w:rFonts w:ascii="Franklin Gothic Book" w:hAnsi="Franklin Gothic Book"/>
        </w:rPr>
        <w:t xml:space="preserve">The research will begin with research, review and consolidation of all existing literature (academic, journalistic, and NGO) available on </w:t>
      </w:r>
      <w:r>
        <w:rPr>
          <w:rFonts w:ascii="Franklin Gothic Book" w:hAnsi="Franklin Gothic Book"/>
        </w:rPr>
        <w:t>the conflict context</w:t>
      </w:r>
      <w:r w:rsidRPr="00253204">
        <w:rPr>
          <w:rFonts w:ascii="Franklin Gothic Book" w:hAnsi="Franklin Gothic Book"/>
        </w:rPr>
        <w:t xml:space="preserve"> in the State</w:t>
      </w:r>
      <w:r>
        <w:rPr>
          <w:rFonts w:ascii="Franklin Gothic Book" w:hAnsi="Franklin Gothic Book"/>
        </w:rPr>
        <w:t xml:space="preserve">. </w:t>
      </w:r>
      <w:r w:rsidRPr="00253204">
        <w:rPr>
          <w:rFonts w:ascii="Franklin Gothic Book" w:hAnsi="Franklin Gothic Book"/>
        </w:rPr>
        <w:t xml:space="preserve">All secondary sources will be listed and shared as annexes to the main report. </w:t>
      </w:r>
    </w:p>
    <w:p w14:paraId="0BAF724D" w14:textId="77777777" w:rsidR="007C4EA6" w:rsidRPr="00253204" w:rsidRDefault="007C4EA6" w:rsidP="007C4EA6">
      <w:pPr>
        <w:pStyle w:val="ListParagraph"/>
        <w:numPr>
          <w:ilvl w:val="0"/>
          <w:numId w:val="48"/>
        </w:numPr>
        <w:rPr>
          <w:rFonts w:ascii="Franklin Gothic Book" w:hAnsi="Franklin Gothic Book"/>
          <w:b/>
          <w:bCs/>
        </w:rPr>
      </w:pPr>
      <w:r>
        <w:rPr>
          <w:rFonts w:ascii="Franklin Gothic Book" w:hAnsi="Franklin Gothic Book"/>
          <w:b/>
          <w:bCs/>
        </w:rPr>
        <w:t>Conflict Analysis workshop</w:t>
      </w:r>
    </w:p>
    <w:p w14:paraId="64C0ADD1" w14:textId="77777777" w:rsidR="007C4EA6" w:rsidRDefault="007C4EA6" w:rsidP="007C4EA6">
      <w:pPr>
        <w:rPr>
          <w:rFonts w:ascii="Franklin Gothic Book" w:hAnsi="Franklin Gothic Book"/>
        </w:rPr>
      </w:pPr>
      <w:r w:rsidRPr="00F90C55">
        <w:rPr>
          <w:rFonts w:ascii="Franklin Gothic Book" w:hAnsi="Franklin Gothic Book"/>
          <w:b/>
        </w:rPr>
        <w:t>1 – 2 days</w:t>
      </w:r>
      <w:r>
        <w:rPr>
          <w:rFonts w:ascii="Franklin Gothic Book" w:hAnsi="Franklin Gothic Book"/>
          <w:b/>
        </w:rPr>
        <w:t xml:space="preserve"> </w:t>
      </w:r>
      <w:r>
        <w:rPr>
          <w:rFonts w:ascii="Franklin Gothic Book" w:hAnsi="Franklin Gothic Book"/>
        </w:rPr>
        <w:t xml:space="preserve">conflict analysis workshops with different groups either mixed/ homogenous. </w:t>
      </w:r>
      <w:r w:rsidRPr="00D1550E">
        <w:rPr>
          <w:rFonts w:ascii="Franklin Gothic Book" w:hAnsi="Franklin Gothic Book"/>
        </w:rPr>
        <w:t>The number of workshops will be determined by the context and whether it is advisable to have mixed/ homogenous groups</w:t>
      </w:r>
      <w:r>
        <w:rPr>
          <w:rFonts w:ascii="Franklin Gothic Book" w:hAnsi="Franklin Gothic Book"/>
        </w:rPr>
        <w:t>. The workshops will target;</w:t>
      </w:r>
    </w:p>
    <w:p w14:paraId="4ED90D75" w14:textId="77777777" w:rsidR="007C4EA6" w:rsidRDefault="007C4EA6" w:rsidP="007C4EA6">
      <w:pPr>
        <w:pStyle w:val="ListParagraph"/>
        <w:numPr>
          <w:ilvl w:val="0"/>
          <w:numId w:val="49"/>
        </w:numPr>
        <w:rPr>
          <w:rFonts w:ascii="Franklin Gothic Book" w:hAnsi="Franklin Gothic Book"/>
        </w:rPr>
      </w:pPr>
      <w:r>
        <w:rPr>
          <w:rFonts w:ascii="Franklin Gothic Book" w:hAnsi="Franklin Gothic Book"/>
        </w:rPr>
        <w:t>Different p</w:t>
      </w:r>
      <w:r w:rsidRPr="00D1550E">
        <w:rPr>
          <w:rFonts w:ascii="Franklin Gothic Book" w:hAnsi="Franklin Gothic Book"/>
        </w:rPr>
        <w:t>arties to the conflict</w:t>
      </w:r>
    </w:p>
    <w:p w14:paraId="77E615DF" w14:textId="77777777" w:rsidR="007C4EA6" w:rsidRDefault="007C4EA6" w:rsidP="007C4EA6">
      <w:pPr>
        <w:pStyle w:val="ListParagraph"/>
        <w:numPr>
          <w:ilvl w:val="0"/>
          <w:numId w:val="49"/>
        </w:numPr>
        <w:rPr>
          <w:rFonts w:ascii="Franklin Gothic Book" w:hAnsi="Franklin Gothic Book"/>
        </w:rPr>
      </w:pPr>
      <w:r w:rsidRPr="00D1550E">
        <w:rPr>
          <w:rFonts w:ascii="Franklin Gothic Book" w:hAnsi="Franklin Gothic Book"/>
        </w:rPr>
        <w:t>Women</w:t>
      </w:r>
    </w:p>
    <w:p w14:paraId="50E1FA15" w14:textId="77777777" w:rsidR="007C4EA6" w:rsidRDefault="007C4EA6" w:rsidP="007C4EA6">
      <w:pPr>
        <w:pStyle w:val="ListParagraph"/>
        <w:numPr>
          <w:ilvl w:val="0"/>
          <w:numId w:val="49"/>
        </w:numPr>
        <w:rPr>
          <w:rFonts w:ascii="Franklin Gothic Book" w:hAnsi="Franklin Gothic Book"/>
        </w:rPr>
      </w:pPr>
      <w:r w:rsidRPr="00D1550E">
        <w:rPr>
          <w:rFonts w:ascii="Franklin Gothic Book" w:hAnsi="Franklin Gothic Book"/>
        </w:rPr>
        <w:t>Community leaders</w:t>
      </w:r>
    </w:p>
    <w:p w14:paraId="0843CB07" w14:textId="77777777" w:rsidR="007C4EA6" w:rsidRPr="00D1550E" w:rsidRDefault="007C4EA6" w:rsidP="007C4EA6">
      <w:pPr>
        <w:pStyle w:val="ListParagraph"/>
        <w:numPr>
          <w:ilvl w:val="0"/>
          <w:numId w:val="49"/>
        </w:numPr>
        <w:rPr>
          <w:rFonts w:ascii="Franklin Gothic Book" w:hAnsi="Franklin Gothic Book"/>
        </w:rPr>
      </w:pPr>
      <w:r w:rsidRPr="00D1550E">
        <w:rPr>
          <w:rFonts w:ascii="Franklin Gothic Book" w:hAnsi="Franklin Gothic Book"/>
        </w:rPr>
        <w:lastRenderedPageBreak/>
        <w:t>Youth</w:t>
      </w:r>
    </w:p>
    <w:p w14:paraId="2BD08564" w14:textId="77777777" w:rsidR="007C4EA6" w:rsidRDefault="007C4EA6" w:rsidP="007C4EA6">
      <w:pPr>
        <w:rPr>
          <w:rFonts w:ascii="Franklin Gothic Book" w:hAnsi="Franklin Gothic Book"/>
          <w:b/>
        </w:rPr>
      </w:pPr>
    </w:p>
    <w:p w14:paraId="799A097E" w14:textId="77777777" w:rsidR="007C4EA6" w:rsidRDefault="007C4EA6" w:rsidP="007C4EA6">
      <w:pPr>
        <w:rPr>
          <w:rFonts w:ascii="Franklin Gothic Book" w:hAnsi="Franklin Gothic Book"/>
          <w:b/>
        </w:rPr>
      </w:pPr>
      <w:r>
        <w:rPr>
          <w:rFonts w:ascii="Franklin Gothic Book" w:hAnsi="Franklin Gothic Book"/>
          <w:b/>
        </w:rPr>
        <w:t>Deliverables</w:t>
      </w:r>
    </w:p>
    <w:p w14:paraId="256B2182" w14:textId="77777777" w:rsidR="007C4EA6" w:rsidRDefault="007C4EA6" w:rsidP="007C4EA6">
      <w:pPr>
        <w:rPr>
          <w:rFonts w:ascii="Franklin Gothic Book" w:hAnsi="Franklin Gothic Book"/>
        </w:rPr>
      </w:pPr>
      <w:r w:rsidRPr="00253204">
        <w:rPr>
          <w:rFonts w:ascii="Franklin Gothic Book" w:hAnsi="Franklin Gothic Book"/>
        </w:rPr>
        <w:t>The main deliverable for this assig</w:t>
      </w:r>
      <w:r>
        <w:rPr>
          <w:rFonts w:ascii="Franklin Gothic Book" w:hAnsi="Franklin Gothic Book"/>
        </w:rPr>
        <w:t>nment are:</w:t>
      </w:r>
    </w:p>
    <w:p w14:paraId="19F14016" w14:textId="77777777" w:rsidR="007C4EA6" w:rsidRDefault="007C4EA6" w:rsidP="007C4EA6">
      <w:pPr>
        <w:pStyle w:val="ListParagraph"/>
        <w:numPr>
          <w:ilvl w:val="0"/>
          <w:numId w:val="50"/>
        </w:numPr>
        <w:rPr>
          <w:rFonts w:ascii="Franklin Gothic Book" w:hAnsi="Franklin Gothic Book"/>
        </w:rPr>
      </w:pPr>
      <w:r>
        <w:rPr>
          <w:rFonts w:ascii="Franklin Gothic Book" w:hAnsi="Franklin Gothic Book"/>
        </w:rPr>
        <w:t>A</w:t>
      </w:r>
      <w:r w:rsidRPr="00D1550E">
        <w:rPr>
          <w:rFonts w:ascii="Franklin Gothic Book" w:hAnsi="Franklin Gothic Book"/>
        </w:rPr>
        <w:t xml:space="preserve"> comprehensive report on the collaborative dispute resolution structures assessed during the exercise, including key gaps and recommendations</w:t>
      </w:r>
    </w:p>
    <w:p w14:paraId="573446E2" w14:textId="77777777" w:rsidR="007C4EA6" w:rsidRPr="00D1550E" w:rsidRDefault="007C4EA6" w:rsidP="007C4EA6">
      <w:pPr>
        <w:pStyle w:val="ListParagraph"/>
        <w:numPr>
          <w:ilvl w:val="0"/>
          <w:numId w:val="50"/>
        </w:numPr>
        <w:rPr>
          <w:rFonts w:ascii="Franklin Gothic Book" w:hAnsi="Franklin Gothic Book"/>
        </w:rPr>
      </w:pPr>
      <w:r>
        <w:rPr>
          <w:rFonts w:ascii="Franklin Gothic Book" w:hAnsi="Franklin Gothic Book"/>
        </w:rPr>
        <w:t>A conflict analysis report</w:t>
      </w:r>
    </w:p>
    <w:p w14:paraId="0B904377" w14:textId="77777777" w:rsidR="007C4EA6" w:rsidRDefault="007C4EA6" w:rsidP="007C4EA6">
      <w:pPr>
        <w:rPr>
          <w:rFonts w:ascii="Franklin Gothic Book" w:hAnsi="Franklin Gothic Book"/>
          <w:bCs/>
        </w:rPr>
      </w:pPr>
      <w:r w:rsidRPr="00253204">
        <w:rPr>
          <w:rFonts w:ascii="Franklin Gothic Book" w:hAnsi="Franklin Gothic Book"/>
          <w:b/>
          <w:bCs/>
        </w:rPr>
        <w:t>Timeline</w:t>
      </w:r>
      <w:r w:rsidRPr="00253204">
        <w:rPr>
          <w:rFonts w:ascii="Franklin Gothic Book" w:hAnsi="Franklin Gothic Book"/>
          <w:bCs/>
        </w:rPr>
        <w:t>: it is expected that the data collection and presentation of the final report will be finalised</w:t>
      </w:r>
      <w:r>
        <w:rPr>
          <w:rFonts w:ascii="Franklin Gothic Book" w:hAnsi="Franklin Gothic Book"/>
          <w:bCs/>
        </w:rPr>
        <w:t xml:space="preserve"> within six</w:t>
      </w:r>
      <w:r w:rsidRPr="00253204">
        <w:rPr>
          <w:rFonts w:ascii="Franklin Gothic Book" w:hAnsi="Franklin Gothic Book"/>
          <w:bCs/>
        </w:rPr>
        <w:t xml:space="preserve"> weeks.</w:t>
      </w:r>
    </w:p>
    <w:p w14:paraId="3878ED45" w14:textId="77777777" w:rsidR="007C4EA6" w:rsidRDefault="007C4EA6" w:rsidP="007C4EA6">
      <w:pPr>
        <w:rPr>
          <w:rFonts w:ascii="Franklin Gothic Book" w:hAnsi="Franklin Gothic Book"/>
          <w:b/>
          <w:bCs/>
        </w:rPr>
      </w:pPr>
      <w:r>
        <w:rPr>
          <w:rFonts w:ascii="Franklin Gothic Book" w:hAnsi="Franklin Gothic Book"/>
          <w:b/>
          <w:bCs/>
        </w:rPr>
        <w:t>Expected Deliverables</w:t>
      </w:r>
    </w:p>
    <w:p w14:paraId="12333D05" w14:textId="77777777" w:rsidR="007C4EA6" w:rsidRDefault="007C4EA6" w:rsidP="007C4EA6">
      <w:pPr>
        <w:pStyle w:val="ListParagraph"/>
        <w:numPr>
          <w:ilvl w:val="0"/>
          <w:numId w:val="47"/>
        </w:numPr>
        <w:rPr>
          <w:rFonts w:ascii="Franklin Gothic Book" w:hAnsi="Franklin Gothic Book"/>
          <w:bCs/>
        </w:rPr>
      </w:pPr>
      <w:r w:rsidRPr="00D71D96">
        <w:rPr>
          <w:rFonts w:ascii="Franklin Gothic Book" w:hAnsi="Franklin Gothic Book"/>
          <w:bCs/>
        </w:rPr>
        <w:t xml:space="preserve">Comprehensive mapping of local statutory, traditional and religious CDR structures operating in </w:t>
      </w:r>
      <w:r>
        <w:rPr>
          <w:rFonts w:ascii="Franklin Gothic Book" w:hAnsi="Franklin Gothic Book"/>
          <w:bCs/>
        </w:rPr>
        <w:t>Sudan</w:t>
      </w:r>
      <w:r w:rsidRPr="00D71D96">
        <w:rPr>
          <w:rFonts w:ascii="Franklin Gothic Book" w:hAnsi="Franklin Gothic Book"/>
          <w:bCs/>
        </w:rPr>
        <w:t xml:space="preserve"> in particular within the NRC areas of operation. Mapping to include geographic coverage, location, sectoral focus, organisational capacity and experience.</w:t>
      </w:r>
    </w:p>
    <w:p w14:paraId="6F50B033" w14:textId="77777777" w:rsidR="008F7C3C" w:rsidRPr="00561A04" w:rsidRDefault="008F7C3C">
      <w:pPr>
        <w:rPr>
          <w:rFonts w:ascii="Franklin Gothic Book" w:hAnsi="Franklin Gothic Book"/>
        </w:rPr>
      </w:pP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7BAC4763" w:rsidR="002D3105" w:rsidRPr="002F72CB" w:rsidRDefault="002D3105" w:rsidP="002F72CB">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12"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13" w:history="1">
        <w:r w:rsidR="003259E9" w:rsidRPr="007B68F8">
          <w:rPr>
            <w:rStyle w:val="Hyperlink"/>
            <w:rFonts w:ascii="Franklin Gothic Book" w:hAnsi="Franklin Gothic Book"/>
          </w:rPr>
          <w:t>tagwa.ahmed@nrc.no</w:t>
        </w:r>
      </w:hyperlink>
      <w:r w:rsidR="00415DE6" w:rsidRPr="002F72CB">
        <w:rPr>
          <w:rFonts w:ascii="Franklin Gothic Book" w:hAnsi="Franklin Gothic Book"/>
        </w:rPr>
        <w:t xml:space="preserve"> </w:t>
      </w:r>
    </w:p>
    <w:p w14:paraId="4A50652C" w14:textId="3384F663" w:rsidR="00891A02" w:rsidRDefault="00891A02" w:rsidP="00FD5EE9">
      <w:pPr>
        <w:tabs>
          <w:tab w:val="left" w:pos="2592"/>
        </w:tabs>
        <w:rPr>
          <w:rFonts w:ascii="Franklin Gothic Book" w:hAnsi="Franklin Gothic Book"/>
        </w:rPr>
      </w:pPr>
      <w:r>
        <w:rPr>
          <w:rFonts w:ascii="Franklin Gothic Book" w:hAnsi="Franklin Gothic Book"/>
        </w:rPr>
        <w:t>OR</w:t>
      </w:r>
    </w:p>
    <w:p w14:paraId="34772932" w14:textId="5BB54D04" w:rsidR="00891A02" w:rsidRPr="002F72CB" w:rsidRDefault="00891A02" w:rsidP="002F72CB">
      <w:pPr>
        <w:pStyle w:val="ListParagraph"/>
        <w:numPr>
          <w:ilvl w:val="0"/>
          <w:numId w:val="34"/>
        </w:numPr>
        <w:tabs>
          <w:tab w:val="left" w:pos="2592"/>
        </w:tabs>
        <w:rPr>
          <w:rFonts w:ascii="Franklin Gothic Book" w:hAnsi="Franklin Gothic Book"/>
        </w:rPr>
      </w:pPr>
      <w:r w:rsidRPr="002F72CB">
        <w:rPr>
          <w:rFonts w:ascii="Franklin Gothic Book" w:hAnsi="Franklin Gothic Book"/>
        </w:rPr>
        <w:t xml:space="preserve">Hand delivery to the location specified above in the </w:t>
      </w:r>
      <w:r w:rsidR="00EC3D02" w:rsidRPr="002F72CB">
        <w:rPr>
          <w:rFonts w:ascii="Franklin Gothic Book" w:hAnsi="Franklin Gothic Book"/>
        </w:rPr>
        <w:t>cover page of this document: 2 sealed envelopes for each Technical Proposal and Financial Proposal.</w:t>
      </w:r>
    </w:p>
    <w:p w14:paraId="0F4D9040" w14:textId="551FC240"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on the subject of the email or on the envelope the reference of this Request for Proposal as follows: </w:t>
      </w:r>
    </w:p>
    <w:p w14:paraId="01B40318" w14:textId="77777777" w:rsidR="00B87D3B" w:rsidRPr="00253204" w:rsidRDefault="00F23232" w:rsidP="00B87D3B">
      <w:pPr>
        <w:ind w:left="720" w:firstLine="720"/>
        <w:rPr>
          <w:rFonts w:ascii="Franklin Gothic Book" w:hAnsi="Franklin Gothic Book"/>
          <w:b/>
          <w:bCs/>
          <w:u w:val="single"/>
        </w:rPr>
      </w:pPr>
      <w:r w:rsidRPr="00F23232">
        <w:rPr>
          <w:rFonts w:ascii="Franklin Gothic Book" w:hAnsi="Franklin Gothic Book"/>
          <w:b/>
          <w:bCs/>
          <w:u w:val="single"/>
        </w:rPr>
        <w:t>RFP-KRT-7</w:t>
      </w:r>
      <w:r w:rsidR="003259E9">
        <w:rPr>
          <w:rFonts w:ascii="Franklin Gothic Book" w:hAnsi="Franklin Gothic Book"/>
          <w:b/>
          <w:bCs/>
          <w:u w:val="single"/>
        </w:rPr>
        <w:t>78</w:t>
      </w:r>
      <w:r w:rsidRPr="00F23232">
        <w:rPr>
          <w:rFonts w:ascii="Franklin Gothic Book" w:hAnsi="Franklin Gothic Book"/>
          <w:b/>
          <w:bCs/>
          <w:u w:val="single"/>
        </w:rPr>
        <w:t xml:space="preserve"> – </w:t>
      </w:r>
      <w:r w:rsidR="00B87D3B">
        <w:rPr>
          <w:rFonts w:ascii="Franklin Gothic Book" w:hAnsi="Franklin Gothic Book"/>
          <w:b/>
          <w:bCs/>
          <w:u w:val="single"/>
        </w:rPr>
        <w:t>THE</w:t>
      </w:r>
      <w:r w:rsidR="00B87D3B" w:rsidRPr="00253204">
        <w:rPr>
          <w:rFonts w:ascii="Franklin Gothic Book" w:hAnsi="Franklin Gothic Book"/>
          <w:b/>
          <w:bCs/>
          <w:u w:val="single"/>
        </w:rPr>
        <w:t xml:space="preserve"> MAPPING</w:t>
      </w:r>
      <w:r w:rsidR="00B87D3B">
        <w:rPr>
          <w:rFonts w:ascii="Franklin Gothic Book" w:hAnsi="Franklin Gothic Book"/>
          <w:b/>
          <w:bCs/>
          <w:u w:val="single"/>
        </w:rPr>
        <w:t xml:space="preserve"> OF DISPUTE RESOLUTION STRUCTURES AND CONFLICT ANALYSIS IN SOUTH KORDOFAN STATE (National Partner Only) </w:t>
      </w:r>
    </w:p>
    <w:p w14:paraId="62EB294F" w14:textId="71E76763" w:rsidR="00A82F72" w:rsidRPr="00561A04" w:rsidRDefault="00A82F72" w:rsidP="00B87D3B">
      <w:pPr>
        <w:tabs>
          <w:tab w:val="left" w:pos="2592"/>
        </w:tabs>
        <w:jc w:val="center"/>
        <w:rPr>
          <w:rFonts w:ascii="Franklin Gothic Book" w:hAnsi="Franklin Gothic Book"/>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lastRenderedPageBreak/>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who is contracted by NRC for their specialized skills or knowledge, which they provide to NRC for a defined period of time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1553FF2"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 month (30 days)</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438D2DAC" w14:textId="6081A425" w:rsidR="007A1F24" w:rsidRPr="007A1F24" w:rsidRDefault="00410E6E"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3A83173F" w14:textId="278436DA" w:rsidR="004267A7" w:rsidRPr="00D77728" w:rsidRDefault="004267A7" w:rsidP="00D77728">
      <w:pPr>
        <w:tabs>
          <w:tab w:val="left" w:pos="2592"/>
        </w:tabs>
        <w:rPr>
          <w:rFonts w:ascii="Franklin Gothic Book" w:hAnsi="Franklin Gothic Book"/>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 w:after="0" w:line="276" w:lineRule="auto"/>
        <w:ind w:right="710"/>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lastRenderedPageBreak/>
        <w:t>By default, the financial evaluation of the bid will be based on the unit rate of the line item,</w:t>
      </w:r>
    </w:p>
    <w:p w14:paraId="05C59F9C" w14:textId="1A29114A"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rPr>
      </w:pPr>
    </w:p>
    <w:p w14:paraId="3134A9DE"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CURRENCIES OF BID AND PAYMENT</w:t>
      </w:r>
    </w:p>
    <w:p w14:paraId="4C6587D5" w14:textId="2FC5F576"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All prices shall be quoted by the Bidder in </w:t>
      </w:r>
      <w:r w:rsidR="000E31FE">
        <w:rPr>
          <w:rFonts w:ascii="Franklin Gothic Book" w:hAnsi="Franklin Gothic Book"/>
        </w:rPr>
        <w:t>EURO</w:t>
      </w:r>
      <w:r w:rsidRPr="00561A04">
        <w:rPr>
          <w:rFonts w:ascii="Franklin Gothic Book" w:hAnsi="Franklin Gothic Book"/>
        </w:rPr>
        <w:t>, unless otherwise stated. Similarly, all payments will be made in the same currency.</w:t>
      </w:r>
    </w:p>
    <w:p w14:paraId="6E18DC94"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By default, payment will be made within 40 days of completion of delivery and submission of all necessary documentation (Final Report). Failure to provide all necessary documents will result in delays</w:t>
      </w:r>
    </w:p>
    <w:p w14:paraId="4AD310AD"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rPr>
      </w:pPr>
    </w:p>
    <w:p w14:paraId="1E33A0E1"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561A04">
      <w:pPr>
        <w:tabs>
          <w:tab w:val="left" w:pos="2592"/>
        </w:tabs>
        <w:rPr>
          <w:rFonts w:ascii="Franklin Gothic Book" w:hAnsi="Franklin Gothic Book"/>
          <w:b/>
          <w:highlight w:val="yellow"/>
        </w:rPr>
      </w:pPr>
    </w:p>
    <w:p w14:paraId="4751C2E4" w14:textId="77777777" w:rsidR="00A71353" w:rsidRDefault="00A71353" w:rsidP="00561A04">
      <w:pPr>
        <w:tabs>
          <w:tab w:val="left" w:pos="2592"/>
        </w:tabs>
        <w:rPr>
          <w:rFonts w:ascii="Franklin Gothic Book" w:hAnsi="Franklin Gothic Book"/>
          <w:b/>
          <w:highlight w:val="yellow"/>
        </w:rPr>
      </w:pPr>
    </w:p>
    <w:p w14:paraId="0F60B63F" w14:textId="77777777" w:rsidR="00A71353" w:rsidRDefault="00A71353" w:rsidP="00561A04">
      <w:pPr>
        <w:tabs>
          <w:tab w:val="left" w:pos="2592"/>
        </w:tabs>
        <w:rPr>
          <w:rFonts w:ascii="Franklin Gothic Book" w:hAnsi="Franklin Gothic Book"/>
          <w:b/>
          <w:highlight w:val="yellow"/>
        </w:rPr>
      </w:pPr>
    </w:p>
    <w:p w14:paraId="7D100F5F" w14:textId="77777777" w:rsidR="00A71353" w:rsidRDefault="00A71353" w:rsidP="00561A04">
      <w:pPr>
        <w:tabs>
          <w:tab w:val="left" w:pos="2592"/>
        </w:tabs>
        <w:rPr>
          <w:rFonts w:ascii="Franklin Gothic Book" w:hAnsi="Franklin Gothic Book"/>
          <w:b/>
          <w:highlight w:val="yellow"/>
        </w:rPr>
      </w:pPr>
    </w:p>
    <w:p w14:paraId="39F1F044" w14:textId="77777777" w:rsidR="00A71353" w:rsidRDefault="00A71353" w:rsidP="00561A04">
      <w:pPr>
        <w:tabs>
          <w:tab w:val="left" w:pos="2592"/>
        </w:tabs>
        <w:rPr>
          <w:rFonts w:ascii="Franklin Gothic Book" w:hAnsi="Franklin Gothic Book"/>
          <w:b/>
          <w:highlight w:val="yellow"/>
        </w:rPr>
      </w:pPr>
    </w:p>
    <w:p w14:paraId="0ADCBB46" w14:textId="77777777" w:rsidR="00A71353" w:rsidRDefault="00A71353" w:rsidP="00561A04">
      <w:pPr>
        <w:tabs>
          <w:tab w:val="left" w:pos="2592"/>
        </w:tabs>
        <w:rPr>
          <w:rFonts w:ascii="Franklin Gothic Book" w:hAnsi="Franklin Gothic Book"/>
          <w:b/>
          <w:highlight w:val="yellow"/>
        </w:rPr>
      </w:pPr>
    </w:p>
    <w:p w14:paraId="695B7372" w14:textId="77777777" w:rsidR="00A71353" w:rsidRDefault="00A71353" w:rsidP="00561A04">
      <w:pPr>
        <w:tabs>
          <w:tab w:val="left" w:pos="2592"/>
        </w:tabs>
        <w:rPr>
          <w:rFonts w:ascii="Franklin Gothic Book" w:hAnsi="Franklin Gothic Book"/>
          <w:b/>
          <w:highlight w:val="yellow"/>
        </w:rPr>
      </w:pPr>
    </w:p>
    <w:p w14:paraId="74F2F5EE" w14:textId="77777777" w:rsidR="00A71353" w:rsidRDefault="00A71353" w:rsidP="00561A04">
      <w:pPr>
        <w:tabs>
          <w:tab w:val="left" w:pos="2592"/>
        </w:tabs>
        <w:rPr>
          <w:rFonts w:ascii="Franklin Gothic Book" w:hAnsi="Franklin Gothic Book"/>
          <w:b/>
          <w:highlight w:val="yellow"/>
        </w:rPr>
      </w:pPr>
    </w:p>
    <w:p w14:paraId="7ED2BBCB" w14:textId="77777777" w:rsidR="00F31AF6" w:rsidRPr="00F31AF6" w:rsidRDefault="00F31AF6" w:rsidP="00F31AF6">
      <w:pPr>
        <w:widowControl w:val="0"/>
        <w:tabs>
          <w:tab w:val="left" w:pos="660"/>
          <w:tab w:val="left" w:pos="661"/>
        </w:tabs>
        <w:autoSpaceDE w:val="0"/>
        <w:autoSpaceDN w:val="0"/>
        <w:spacing w:before="39" w:after="0" w:line="240" w:lineRule="auto"/>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C00E0C" w:rsidRPr="00561A04" w14:paraId="343BAF19" w14:textId="77777777" w:rsidTr="00B90B8B">
        <w:trPr>
          <w:trHeight w:val="515"/>
        </w:trPr>
        <w:tc>
          <w:tcPr>
            <w:tcW w:w="8345" w:type="dxa"/>
          </w:tcPr>
          <w:p w14:paraId="0AF2A9F0"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 xml:space="preserve">CV of the applicants </w:t>
            </w:r>
          </w:p>
        </w:tc>
        <w:tc>
          <w:tcPr>
            <w:tcW w:w="2495" w:type="dxa"/>
          </w:tcPr>
          <w:p w14:paraId="1A6E0CBE" w14:textId="77777777" w:rsidR="00C00E0C" w:rsidRPr="00482355" w:rsidRDefault="00C00E0C" w:rsidP="00440F9F">
            <w:pPr>
              <w:pStyle w:val="TableParagraph"/>
              <w:rPr>
                <w:rFonts w:ascii="Franklin Gothic Book" w:hAnsi="Franklin Gothic Book"/>
                <w:sz w:val="20"/>
                <w:szCs w:val="20"/>
              </w:rPr>
            </w:pPr>
          </w:p>
        </w:tc>
        <w:tc>
          <w:tcPr>
            <w:tcW w:w="63" w:type="dxa"/>
          </w:tcPr>
          <w:p w14:paraId="0AEBA37A" w14:textId="77777777" w:rsidR="00C00E0C" w:rsidRPr="00482355" w:rsidRDefault="00C00E0C" w:rsidP="00440F9F">
            <w:pPr>
              <w:pStyle w:val="TableParagraph"/>
              <w:rPr>
                <w:rFonts w:ascii="Franklin Gothic Book" w:hAnsi="Franklin Gothic Book"/>
                <w:sz w:val="20"/>
                <w:szCs w:val="20"/>
              </w:rPr>
            </w:pPr>
          </w:p>
        </w:tc>
        <w:tc>
          <w:tcPr>
            <w:tcW w:w="2479" w:type="dxa"/>
          </w:tcPr>
          <w:p w14:paraId="0CEB399E" w14:textId="77777777" w:rsidR="00C00E0C" w:rsidRPr="00482355" w:rsidRDefault="00C00E0C" w:rsidP="00440F9F">
            <w:pPr>
              <w:pStyle w:val="TableParagraph"/>
              <w:rPr>
                <w:rFonts w:ascii="Franklin Gothic Book" w:hAnsi="Franklin Gothic Book"/>
                <w:sz w:val="20"/>
                <w:szCs w:val="20"/>
              </w:rPr>
            </w:pPr>
          </w:p>
        </w:tc>
        <w:tc>
          <w:tcPr>
            <w:tcW w:w="2255" w:type="dxa"/>
          </w:tcPr>
          <w:p w14:paraId="370E2203" w14:textId="77777777" w:rsidR="00C00E0C" w:rsidRPr="00482355" w:rsidRDefault="00C00E0C" w:rsidP="00440F9F">
            <w:pPr>
              <w:pStyle w:val="TableParagraph"/>
              <w:rPr>
                <w:rFonts w:ascii="Franklin Gothic Book" w:hAnsi="Franklin Gothic Book"/>
                <w:sz w:val="20"/>
                <w:szCs w:val="20"/>
              </w:rPr>
            </w:pPr>
          </w:p>
        </w:tc>
      </w:tr>
      <w:tr w:rsidR="00C00E0C" w:rsidRPr="00561A04" w14:paraId="0D5C26BC" w14:textId="77777777" w:rsidTr="00B90B8B">
        <w:trPr>
          <w:trHeight w:val="520"/>
        </w:trPr>
        <w:tc>
          <w:tcPr>
            <w:tcW w:w="8345" w:type="dxa"/>
          </w:tcPr>
          <w:p w14:paraId="70B91C09"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Cover letter detailing the consultant’s qualifications and experience in undertaking similar assignments;  </w:t>
            </w:r>
          </w:p>
        </w:tc>
        <w:tc>
          <w:tcPr>
            <w:tcW w:w="2495" w:type="dxa"/>
          </w:tcPr>
          <w:p w14:paraId="087569D4" w14:textId="77777777" w:rsidR="00C00E0C" w:rsidRPr="00482355" w:rsidRDefault="00C00E0C" w:rsidP="00440F9F">
            <w:pPr>
              <w:pStyle w:val="TableParagraph"/>
              <w:rPr>
                <w:rFonts w:ascii="Franklin Gothic Book" w:hAnsi="Franklin Gothic Book"/>
                <w:sz w:val="20"/>
                <w:szCs w:val="20"/>
              </w:rPr>
            </w:pPr>
          </w:p>
        </w:tc>
        <w:tc>
          <w:tcPr>
            <w:tcW w:w="63" w:type="dxa"/>
          </w:tcPr>
          <w:p w14:paraId="1B699481" w14:textId="77777777" w:rsidR="00C00E0C" w:rsidRPr="00482355" w:rsidRDefault="00C00E0C" w:rsidP="00440F9F">
            <w:pPr>
              <w:pStyle w:val="TableParagraph"/>
              <w:rPr>
                <w:rFonts w:ascii="Franklin Gothic Book" w:hAnsi="Franklin Gothic Book"/>
                <w:sz w:val="20"/>
                <w:szCs w:val="20"/>
              </w:rPr>
            </w:pPr>
          </w:p>
        </w:tc>
        <w:tc>
          <w:tcPr>
            <w:tcW w:w="2479" w:type="dxa"/>
          </w:tcPr>
          <w:p w14:paraId="3C72CBF7" w14:textId="77777777" w:rsidR="00C00E0C" w:rsidRPr="00482355" w:rsidRDefault="00C00E0C" w:rsidP="00440F9F">
            <w:pPr>
              <w:pStyle w:val="TableParagraph"/>
              <w:rPr>
                <w:rFonts w:ascii="Franklin Gothic Book" w:hAnsi="Franklin Gothic Book"/>
                <w:sz w:val="20"/>
                <w:szCs w:val="20"/>
              </w:rPr>
            </w:pPr>
          </w:p>
        </w:tc>
        <w:tc>
          <w:tcPr>
            <w:tcW w:w="2255" w:type="dxa"/>
          </w:tcPr>
          <w:p w14:paraId="1B0797ED" w14:textId="77777777" w:rsidR="00C00E0C" w:rsidRPr="00482355" w:rsidRDefault="00C00E0C" w:rsidP="00440F9F">
            <w:pPr>
              <w:pStyle w:val="TableParagraph"/>
              <w:rPr>
                <w:rFonts w:ascii="Franklin Gothic Book" w:hAnsi="Franklin Gothic Book"/>
                <w:sz w:val="20"/>
                <w:szCs w:val="20"/>
              </w:rPr>
            </w:pPr>
          </w:p>
        </w:tc>
      </w:tr>
      <w:tr w:rsidR="00C00E0C" w:rsidRPr="00561A04" w14:paraId="68153239" w14:textId="77777777" w:rsidTr="00B90B8B">
        <w:trPr>
          <w:trHeight w:val="515"/>
        </w:trPr>
        <w:tc>
          <w:tcPr>
            <w:tcW w:w="8345" w:type="dxa"/>
          </w:tcPr>
          <w:p w14:paraId="2346A04A" w14:textId="77777777" w:rsidR="00C00E0C" w:rsidRPr="00482355" w:rsidRDefault="00C00E0C" w:rsidP="00440F9F">
            <w:pPr>
              <w:tabs>
                <w:tab w:val="left" w:pos="2592"/>
              </w:tabs>
              <w:rPr>
                <w:rFonts w:ascii="Franklin Gothic Book" w:hAnsi="Franklin Gothic Book"/>
                <w:b/>
                <w:sz w:val="20"/>
                <w:szCs w:val="20"/>
              </w:rPr>
            </w:pPr>
            <w:r w:rsidRPr="00482355">
              <w:rPr>
                <w:rFonts w:ascii="Franklin Gothic Book" w:hAnsi="Franklin Gothic Book"/>
                <w:sz w:val="20"/>
                <w:szCs w:val="20"/>
              </w:rPr>
              <w:t>Copies of previous publications, writing sample and legal analysis examples</w:t>
            </w:r>
          </w:p>
        </w:tc>
        <w:tc>
          <w:tcPr>
            <w:tcW w:w="2495" w:type="dxa"/>
          </w:tcPr>
          <w:p w14:paraId="677FEDE1" w14:textId="77777777" w:rsidR="00C00E0C" w:rsidRPr="00482355" w:rsidRDefault="00C00E0C" w:rsidP="00440F9F">
            <w:pPr>
              <w:pStyle w:val="TableParagraph"/>
              <w:rPr>
                <w:rFonts w:ascii="Franklin Gothic Book" w:hAnsi="Franklin Gothic Book"/>
                <w:sz w:val="20"/>
                <w:szCs w:val="20"/>
              </w:rPr>
            </w:pPr>
          </w:p>
        </w:tc>
        <w:tc>
          <w:tcPr>
            <w:tcW w:w="63" w:type="dxa"/>
          </w:tcPr>
          <w:p w14:paraId="31D5B704" w14:textId="77777777" w:rsidR="00C00E0C" w:rsidRPr="00482355" w:rsidRDefault="00C00E0C" w:rsidP="00440F9F">
            <w:pPr>
              <w:pStyle w:val="TableParagraph"/>
              <w:rPr>
                <w:rFonts w:ascii="Franklin Gothic Book" w:hAnsi="Franklin Gothic Book"/>
                <w:sz w:val="20"/>
                <w:szCs w:val="20"/>
              </w:rPr>
            </w:pPr>
          </w:p>
        </w:tc>
        <w:tc>
          <w:tcPr>
            <w:tcW w:w="2479" w:type="dxa"/>
          </w:tcPr>
          <w:p w14:paraId="6EDAEBF8" w14:textId="77777777" w:rsidR="00C00E0C" w:rsidRPr="00482355" w:rsidRDefault="00C00E0C" w:rsidP="00440F9F">
            <w:pPr>
              <w:pStyle w:val="TableParagraph"/>
              <w:rPr>
                <w:rFonts w:ascii="Franklin Gothic Book" w:hAnsi="Franklin Gothic Book"/>
                <w:sz w:val="20"/>
                <w:szCs w:val="20"/>
              </w:rPr>
            </w:pPr>
          </w:p>
        </w:tc>
        <w:tc>
          <w:tcPr>
            <w:tcW w:w="2255" w:type="dxa"/>
          </w:tcPr>
          <w:p w14:paraId="5F9B68ED" w14:textId="77777777" w:rsidR="00C00E0C" w:rsidRPr="00482355" w:rsidRDefault="00C00E0C" w:rsidP="00440F9F">
            <w:pPr>
              <w:pStyle w:val="TableParagraph"/>
              <w:rPr>
                <w:rFonts w:ascii="Franklin Gothic Book" w:hAnsi="Franklin Gothic Book"/>
                <w:sz w:val="20"/>
                <w:szCs w:val="20"/>
              </w:rPr>
            </w:pPr>
          </w:p>
        </w:tc>
      </w:tr>
      <w:tr w:rsidR="00C00E0C" w:rsidRPr="00561A04" w14:paraId="53B1D603" w14:textId="77777777" w:rsidTr="00B90B8B">
        <w:trPr>
          <w:trHeight w:val="520"/>
        </w:trPr>
        <w:tc>
          <w:tcPr>
            <w:tcW w:w="8345" w:type="dxa"/>
          </w:tcPr>
          <w:p w14:paraId="1034A4A7"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consultancy registration/ Company profile</w:t>
            </w:r>
          </w:p>
        </w:tc>
        <w:tc>
          <w:tcPr>
            <w:tcW w:w="2495" w:type="dxa"/>
          </w:tcPr>
          <w:p w14:paraId="4E9D5C61" w14:textId="77777777" w:rsidR="00C00E0C" w:rsidRPr="00482355" w:rsidRDefault="00C00E0C" w:rsidP="00440F9F">
            <w:pPr>
              <w:pStyle w:val="TableParagraph"/>
              <w:rPr>
                <w:rFonts w:ascii="Franklin Gothic Book" w:hAnsi="Franklin Gothic Book"/>
                <w:sz w:val="20"/>
                <w:szCs w:val="20"/>
              </w:rPr>
            </w:pPr>
          </w:p>
        </w:tc>
        <w:tc>
          <w:tcPr>
            <w:tcW w:w="63" w:type="dxa"/>
          </w:tcPr>
          <w:p w14:paraId="05EDDA8C" w14:textId="77777777" w:rsidR="00C00E0C" w:rsidRPr="00482355" w:rsidRDefault="00C00E0C" w:rsidP="00440F9F">
            <w:pPr>
              <w:pStyle w:val="TableParagraph"/>
              <w:rPr>
                <w:rFonts w:ascii="Franklin Gothic Book" w:hAnsi="Franklin Gothic Book"/>
                <w:sz w:val="20"/>
                <w:szCs w:val="20"/>
              </w:rPr>
            </w:pPr>
          </w:p>
        </w:tc>
        <w:tc>
          <w:tcPr>
            <w:tcW w:w="2479" w:type="dxa"/>
          </w:tcPr>
          <w:p w14:paraId="10E5D027" w14:textId="77777777" w:rsidR="00C00E0C" w:rsidRPr="00482355" w:rsidRDefault="00C00E0C" w:rsidP="00440F9F">
            <w:pPr>
              <w:pStyle w:val="TableParagraph"/>
              <w:rPr>
                <w:rFonts w:ascii="Franklin Gothic Book" w:hAnsi="Franklin Gothic Book"/>
                <w:sz w:val="20"/>
                <w:szCs w:val="20"/>
              </w:rPr>
            </w:pPr>
          </w:p>
        </w:tc>
        <w:tc>
          <w:tcPr>
            <w:tcW w:w="2255" w:type="dxa"/>
          </w:tcPr>
          <w:p w14:paraId="5B6F30D9" w14:textId="77777777" w:rsidR="00C00E0C" w:rsidRPr="00482355" w:rsidRDefault="00C00E0C" w:rsidP="00440F9F">
            <w:pPr>
              <w:pStyle w:val="TableParagraph"/>
              <w:rPr>
                <w:rFonts w:ascii="Franklin Gothic Book" w:hAnsi="Franklin Gothic Book"/>
                <w:sz w:val="20"/>
                <w:szCs w:val="20"/>
              </w:rPr>
            </w:pPr>
          </w:p>
        </w:tc>
      </w:tr>
      <w:tr w:rsidR="00C00E0C" w:rsidRPr="00561A04" w14:paraId="5D69862E" w14:textId="77777777" w:rsidTr="00B90B8B">
        <w:trPr>
          <w:trHeight w:val="515"/>
        </w:trPr>
        <w:tc>
          <w:tcPr>
            <w:tcW w:w="8345" w:type="dxa"/>
          </w:tcPr>
          <w:p w14:paraId="686C217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Tax Identification Number (TIN) registration certificate (Tax registration)</w:t>
            </w:r>
          </w:p>
        </w:tc>
        <w:tc>
          <w:tcPr>
            <w:tcW w:w="2495" w:type="dxa"/>
          </w:tcPr>
          <w:p w14:paraId="174D5735" w14:textId="77777777" w:rsidR="00C00E0C" w:rsidRPr="00482355" w:rsidRDefault="00C00E0C" w:rsidP="00440F9F">
            <w:pPr>
              <w:pStyle w:val="TableParagraph"/>
              <w:rPr>
                <w:rFonts w:ascii="Franklin Gothic Book" w:hAnsi="Franklin Gothic Book"/>
                <w:sz w:val="20"/>
                <w:szCs w:val="20"/>
              </w:rPr>
            </w:pPr>
          </w:p>
        </w:tc>
        <w:tc>
          <w:tcPr>
            <w:tcW w:w="63" w:type="dxa"/>
          </w:tcPr>
          <w:p w14:paraId="0D1758D6" w14:textId="77777777" w:rsidR="00C00E0C" w:rsidRPr="00482355" w:rsidRDefault="00C00E0C" w:rsidP="00440F9F">
            <w:pPr>
              <w:pStyle w:val="TableParagraph"/>
              <w:rPr>
                <w:rFonts w:ascii="Franklin Gothic Book" w:hAnsi="Franklin Gothic Book"/>
                <w:sz w:val="20"/>
                <w:szCs w:val="20"/>
              </w:rPr>
            </w:pPr>
          </w:p>
        </w:tc>
        <w:tc>
          <w:tcPr>
            <w:tcW w:w="2479" w:type="dxa"/>
          </w:tcPr>
          <w:p w14:paraId="53B7AF48" w14:textId="77777777" w:rsidR="00C00E0C" w:rsidRPr="00482355" w:rsidRDefault="00C00E0C" w:rsidP="00440F9F">
            <w:pPr>
              <w:pStyle w:val="TableParagraph"/>
              <w:rPr>
                <w:rFonts w:ascii="Franklin Gothic Book" w:hAnsi="Franklin Gothic Book"/>
                <w:sz w:val="20"/>
                <w:szCs w:val="20"/>
              </w:rPr>
            </w:pPr>
          </w:p>
        </w:tc>
        <w:tc>
          <w:tcPr>
            <w:tcW w:w="2255" w:type="dxa"/>
          </w:tcPr>
          <w:p w14:paraId="48CC3712" w14:textId="77777777" w:rsidR="00C00E0C" w:rsidRPr="00482355" w:rsidRDefault="00C00E0C" w:rsidP="00440F9F">
            <w:pPr>
              <w:pStyle w:val="TableParagraph"/>
              <w:rPr>
                <w:rFonts w:ascii="Franklin Gothic Book" w:hAnsi="Franklin Gothic Book"/>
                <w:sz w:val="20"/>
                <w:szCs w:val="20"/>
              </w:rPr>
            </w:pPr>
          </w:p>
        </w:tc>
      </w:tr>
      <w:tr w:rsidR="00C00E0C" w:rsidRPr="00561A04" w14:paraId="79390E3E" w14:textId="77777777" w:rsidTr="00B90B8B">
        <w:trPr>
          <w:trHeight w:val="515"/>
        </w:trPr>
        <w:tc>
          <w:tcPr>
            <w:tcW w:w="8345" w:type="dxa"/>
          </w:tcPr>
          <w:p w14:paraId="344D67FB"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Value Added Tax (VAT) registration certificate (if VAT is to be charged in the country of origin of the consultant)</w:t>
            </w:r>
          </w:p>
        </w:tc>
        <w:tc>
          <w:tcPr>
            <w:tcW w:w="2495" w:type="dxa"/>
          </w:tcPr>
          <w:p w14:paraId="189AD6C9" w14:textId="77777777" w:rsidR="00C00E0C" w:rsidRPr="00482355" w:rsidRDefault="00C00E0C" w:rsidP="00440F9F">
            <w:pPr>
              <w:pStyle w:val="TableParagraph"/>
              <w:rPr>
                <w:rFonts w:ascii="Franklin Gothic Book" w:hAnsi="Franklin Gothic Book"/>
                <w:sz w:val="20"/>
                <w:szCs w:val="20"/>
              </w:rPr>
            </w:pPr>
          </w:p>
        </w:tc>
        <w:tc>
          <w:tcPr>
            <w:tcW w:w="63" w:type="dxa"/>
          </w:tcPr>
          <w:p w14:paraId="072EA541" w14:textId="77777777" w:rsidR="00C00E0C" w:rsidRPr="00482355" w:rsidRDefault="00C00E0C" w:rsidP="00440F9F">
            <w:pPr>
              <w:pStyle w:val="TableParagraph"/>
              <w:rPr>
                <w:rFonts w:ascii="Franklin Gothic Book" w:hAnsi="Franklin Gothic Book"/>
                <w:sz w:val="20"/>
                <w:szCs w:val="20"/>
              </w:rPr>
            </w:pPr>
          </w:p>
        </w:tc>
        <w:tc>
          <w:tcPr>
            <w:tcW w:w="2479" w:type="dxa"/>
          </w:tcPr>
          <w:p w14:paraId="238665FD" w14:textId="77777777" w:rsidR="00C00E0C" w:rsidRPr="00482355" w:rsidRDefault="00C00E0C" w:rsidP="00440F9F">
            <w:pPr>
              <w:pStyle w:val="TableParagraph"/>
              <w:rPr>
                <w:rFonts w:ascii="Franklin Gothic Book" w:hAnsi="Franklin Gothic Book"/>
                <w:sz w:val="20"/>
                <w:szCs w:val="20"/>
              </w:rPr>
            </w:pPr>
          </w:p>
        </w:tc>
        <w:tc>
          <w:tcPr>
            <w:tcW w:w="2255" w:type="dxa"/>
          </w:tcPr>
          <w:p w14:paraId="7603574D" w14:textId="77777777" w:rsidR="00C00E0C" w:rsidRPr="00482355" w:rsidRDefault="00C00E0C" w:rsidP="00440F9F">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All necessary license certificates in line with government regulations</w:t>
            </w: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Proof of insurance to cover personal liabilities – medical evacuation/health insurance</w:t>
            </w: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3953FAAF"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Provision of own equipment – laptop, phone, and all related accessories – </w:t>
            </w:r>
            <w:r w:rsidR="00161EF4" w:rsidRPr="00482355">
              <w:rPr>
                <w:rFonts w:ascii="Franklin Gothic Book" w:hAnsi="Franklin Gothic Book"/>
                <w:sz w:val="20"/>
                <w:szCs w:val="20"/>
              </w:rPr>
              <w:t>Compulsory No</w:t>
            </w:r>
            <w:r w:rsidRPr="00482355">
              <w:rPr>
                <w:rFonts w:ascii="Franklin Gothic Book" w:hAnsi="Franklin Gothic Book"/>
                <w:sz w:val="20"/>
                <w:szCs w:val="20"/>
              </w:rPr>
              <w:t xml:space="preserve"> NRC Modem will be provided</w:t>
            </w: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49FCD846" w14:textId="77777777" w:rsidTr="00B90B8B">
        <w:trPr>
          <w:trHeight w:val="515"/>
        </w:trPr>
        <w:tc>
          <w:tcPr>
            <w:tcW w:w="8345" w:type="dxa"/>
          </w:tcPr>
          <w:p w14:paraId="2FE126AF"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Proven experience working in hard to reach/conflict-affected contexts - Compulsory</w:t>
            </w:r>
          </w:p>
        </w:tc>
        <w:tc>
          <w:tcPr>
            <w:tcW w:w="2495" w:type="dxa"/>
          </w:tcPr>
          <w:p w14:paraId="6B95DC9E" w14:textId="77777777" w:rsidR="00C00E0C" w:rsidRPr="00482355" w:rsidRDefault="00C00E0C" w:rsidP="00440F9F">
            <w:pPr>
              <w:pStyle w:val="TableParagraph"/>
              <w:rPr>
                <w:rFonts w:ascii="Franklin Gothic Book" w:hAnsi="Franklin Gothic Book"/>
                <w:sz w:val="20"/>
                <w:szCs w:val="20"/>
              </w:rPr>
            </w:pPr>
          </w:p>
        </w:tc>
        <w:tc>
          <w:tcPr>
            <w:tcW w:w="63" w:type="dxa"/>
          </w:tcPr>
          <w:p w14:paraId="6F3D7974" w14:textId="77777777" w:rsidR="00C00E0C" w:rsidRPr="00482355" w:rsidRDefault="00C00E0C" w:rsidP="00440F9F">
            <w:pPr>
              <w:pStyle w:val="TableParagraph"/>
              <w:rPr>
                <w:rFonts w:ascii="Franklin Gothic Book" w:hAnsi="Franklin Gothic Book"/>
                <w:sz w:val="20"/>
                <w:szCs w:val="20"/>
              </w:rPr>
            </w:pPr>
          </w:p>
        </w:tc>
        <w:tc>
          <w:tcPr>
            <w:tcW w:w="2479" w:type="dxa"/>
          </w:tcPr>
          <w:p w14:paraId="24695240" w14:textId="77777777" w:rsidR="00C00E0C" w:rsidRPr="00482355" w:rsidRDefault="00C00E0C" w:rsidP="00440F9F">
            <w:pPr>
              <w:pStyle w:val="TableParagraph"/>
              <w:rPr>
                <w:rFonts w:ascii="Franklin Gothic Book" w:hAnsi="Franklin Gothic Book"/>
                <w:sz w:val="20"/>
                <w:szCs w:val="20"/>
              </w:rPr>
            </w:pPr>
          </w:p>
        </w:tc>
        <w:tc>
          <w:tcPr>
            <w:tcW w:w="2255" w:type="dxa"/>
          </w:tcPr>
          <w:p w14:paraId="77852582" w14:textId="77777777" w:rsidR="00C00E0C" w:rsidRPr="00482355" w:rsidRDefault="00C00E0C" w:rsidP="00440F9F">
            <w:pPr>
              <w:pStyle w:val="TableParagraph"/>
              <w:rPr>
                <w:rFonts w:ascii="Franklin Gothic Book" w:hAnsi="Franklin Gothic Book"/>
                <w:sz w:val="20"/>
                <w:szCs w:val="20"/>
              </w:rPr>
            </w:pPr>
          </w:p>
        </w:tc>
      </w:tr>
      <w:tr w:rsidR="00C00E0C" w:rsidRPr="00561A04" w14:paraId="1EC41B54" w14:textId="77777777" w:rsidTr="00B90B8B">
        <w:trPr>
          <w:trHeight w:val="520"/>
        </w:trPr>
        <w:tc>
          <w:tcPr>
            <w:tcW w:w="8345" w:type="dxa"/>
          </w:tcPr>
          <w:p w14:paraId="0401CC93" w14:textId="77777777"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lastRenderedPageBreak/>
              <w:t>Strong knowledge of English and Arabic - Compulsory</w:t>
            </w:r>
          </w:p>
        </w:tc>
        <w:tc>
          <w:tcPr>
            <w:tcW w:w="2495" w:type="dxa"/>
          </w:tcPr>
          <w:p w14:paraId="5411E065" w14:textId="77777777" w:rsidR="00C00E0C" w:rsidRPr="00482355" w:rsidRDefault="00C00E0C" w:rsidP="00440F9F">
            <w:pPr>
              <w:pStyle w:val="TableParagraph"/>
              <w:rPr>
                <w:rFonts w:ascii="Franklin Gothic Book" w:hAnsi="Franklin Gothic Book"/>
                <w:sz w:val="20"/>
                <w:szCs w:val="20"/>
              </w:rPr>
            </w:pPr>
          </w:p>
        </w:tc>
        <w:tc>
          <w:tcPr>
            <w:tcW w:w="63" w:type="dxa"/>
          </w:tcPr>
          <w:p w14:paraId="4CDA56FC" w14:textId="77777777" w:rsidR="00C00E0C" w:rsidRPr="00482355" w:rsidRDefault="00C00E0C" w:rsidP="00440F9F">
            <w:pPr>
              <w:pStyle w:val="TableParagraph"/>
              <w:rPr>
                <w:rFonts w:ascii="Franklin Gothic Book" w:hAnsi="Franklin Gothic Book"/>
                <w:sz w:val="20"/>
                <w:szCs w:val="20"/>
              </w:rPr>
            </w:pPr>
          </w:p>
        </w:tc>
        <w:tc>
          <w:tcPr>
            <w:tcW w:w="2479" w:type="dxa"/>
          </w:tcPr>
          <w:p w14:paraId="6F47E8A5" w14:textId="77777777" w:rsidR="00C00E0C" w:rsidRPr="00482355" w:rsidRDefault="00C00E0C" w:rsidP="00440F9F">
            <w:pPr>
              <w:pStyle w:val="TableParagraph"/>
              <w:rPr>
                <w:rFonts w:ascii="Franklin Gothic Book" w:hAnsi="Franklin Gothic Book"/>
                <w:sz w:val="20"/>
                <w:szCs w:val="20"/>
              </w:rPr>
            </w:pPr>
          </w:p>
        </w:tc>
        <w:tc>
          <w:tcPr>
            <w:tcW w:w="2255" w:type="dxa"/>
          </w:tcPr>
          <w:p w14:paraId="34B4FFBF" w14:textId="77777777" w:rsidR="00C00E0C" w:rsidRPr="00482355" w:rsidRDefault="00C00E0C" w:rsidP="00440F9F">
            <w:pPr>
              <w:pStyle w:val="TableParagraph"/>
              <w:rPr>
                <w:rFonts w:ascii="Franklin Gothic Book" w:hAnsi="Franklin Gothic Book"/>
                <w:sz w:val="20"/>
                <w:szCs w:val="20"/>
              </w:rPr>
            </w:pPr>
          </w:p>
        </w:tc>
      </w:tr>
      <w:tr w:rsidR="00C00E0C" w:rsidRPr="00561A04" w14:paraId="2114C7EE" w14:textId="77777777" w:rsidTr="00B90B8B">
        <w:trPr>
          <w:trHeight w:val="520"/>
        </w:trPr>
        <w:tc>
          <w:tcPr>
            <w:tcW w:w="8345" w:type="dxa"/>
          </w:tcPr>
          <w:p w14:paraId="138462F0" w14:textId="585E2830" w:rsidR="000F2EC8" w:rsidRPr="00561A04" w:rsidRDefault="00C00E0C" w:rsidP="000F2EC8">
            <w:pPr>
              <w:tabs>
                <w:tab w:val="center" w:pos="3489"/>
              </w:tabs>
              <w:spacing w:after="112"/>
              <w:ind w:left="-15"/>
              <w:rPr>
                <w:rFonts w:ascii="Franklin Gothic Book" w:hAnsi="Franklin Gothic Book"/>
                <w:b/>
                <w:bCs/>
              </w:rPr>
            </w:pPr>
            <w:r w:rsidRPr="00161EF4">
              <w:rPr>
                <w:rFonts w:ascii="Franklin Gothic Book" w:hAnsi="Franklin Gothic Book"/>
                <w:sz w:val="20"/>
                <w:szCs w:val="20"/>
              </w:rPr>
              <w:t xml:space="preserve">Proven experience of excellent research skills, mandatory experience in </w:t>
            </w:r>
            <w:r w:rsidR="000F2EC8" w:rsidRPr="0005758C">
              <w:rPr>
                <w:rStyle w:val="normaltextrun"/>
                <w:rFonts w:ascii="Franklin Gothic Book" w:eastAsia="Times New Roman" w:hAnsi="Franklin Gothic Book" w:cs="Calibri"/>
                <w:bCs/>
                <w:lang w:val="en-US" w:eastAsia="en-GB"/>
              </w:rPr>
              <w:t>mapping of dispute resolution structures and conflict analysis (National Partner Only)</w:t>
            </w:r>
          </w:p>
          <w:p w14:paraId="6459304B" w14:textId="58D43FCB" w:rsidR="00C00E0C" w:rsidRPr="00161EF4" w:rsidRDefault="00C00E0C" w:rsidP="00440F9F">
            <w:pPr>
              <w:tabs>
                <w:tab w:val="left" w:pos="2592"/>
              </w:tabs>
              <w:rPr>
                <w:rFonts w:ascii="Franklin Gothic Book" w:hAnsi="Franklin Gothic Book"/>
                <w:sz w:val="20"/>
                <w:szCs w:val="20"/>
              </w:rPr>
            </w:pPr>
            <w:r w:rsidRPr="00161EF4">
              <w:rPr>
                <w:rFonts w:ascii="Franklin Gothic Book" w:hAnsi="Franklin Gothic Book"/>
                <w:sz w:val="20"/>
                <w:szCs w:val="20"/>
              </w:rPr>
              <w:t>- Compulsory</w:t>
            </w:r>
          </w:p>
        </w:tc>
        <w:tc>
          <w:tcPr>
            <w:tcW w:w="2495" w:type="dxa"/>
          </w:tcPr>
          <w:p w14:paraId="4C9E91B9" w14:textId="77777777" w:rsidR="00C00E0C" w:rsidRPr="00482355" w:rsidRDefault="00C00E0C" w:rsidP="00440F9F">
            <w:pPr>
              <w:pStyle w:val="TableParagraph"/>
              <w:rPr>
                <w:rFonts w:ascii="Franklin Gothic Book" w:hAnsi="Franklin Gothic Book"/>
                <w:sz w:val="20"/>
                <w:szCs w:val="20"/>
              </w:rPr>
            </w:pPr>
          </w:p>
        </w:tc>
        <w:tc>
          <w:tcPr>
            <w:tcW w:w="63" w:type="dxa"/>
          </w:tcPr>
          <w:p w14:paraId="7A49564C" w14:textId="77777777" w:rsidR="00C00E0C" w:rsidRPr="00482355" w:rsidRDefault="00C00E0C" w:rsidP="00440F9F">
            <w:pPr>
              <w:pStyle w:val="TableParagraph"/>
              <w:rPr>
                <w:rFonts w:ascii="Franklin Gothic Book" w:hAnsi="Franklin Gothic Book"/>
                <w:sz w:val="20"/>
                <w:szCs w:val="20"/>
              </w:rPr>
            </w:pPr>
          </w:p>
        </w:tc>
        <w:tc>
          <w:tcPr>
            <w:tcW w:w="2479" w:type="dxa"/>
          </w:tcPr>
          <w:p w14:paraId="6A80979F" w14:textId="77777777" w:rsidR="00C00E0C" w:rsidRPr="00482355" w:rsidRDefault="00C00E0C" w:rsidP="00440F9F">
            <w:pPr>
              <w:pStyle w:val="TableParagraph"/>
              <w:rPr>
                <w:rFonts w:ascii="Franklin Gothic Book" w:hAnsi="Franklin Gothic Book"/>
                <w:sz w:val="20"/>
                <w:szCs w:val="20"/>
              </w:rPr>
            </w:pPr>
          </w:p>
        </w:tc>
        <w:tc>
          <w:tcPr>
            <w:tcW w:w="2255" w:type="dxa"/>
          </w:tcPr>
          <w:p w14:paraId="62458BE5" w14:textId="77777777" w:rsidR="00C00E0C" w:rsidRPr="00482355" w:rsidRDefault="00C00E0C" w:rsidP="00440F9F">
            <w:pPr>
              <w:pStyle w:val="TableParagraph"/>
              <w:rPr>
                <w:rFonts w:ascii="Franklin Gothic Book" w:hAnsi="Franklin Gothic Book"/>
                <w:sz w:val="20"/>
                <w:szCs w:val="20"/>
              </w:rPr>
            </w:pPr>
          </w:p>
        </w:tc>
      </w:tr>
      <w:tr w:rsidR="00C00E0C" w:rsidRPr="00561A04" w14:paraId="51E30459" w14:textId="77777777" w:rsidTr="00B90B8B">
        <w:trPr>
          <w:trHeight w:val="520"/>
        </w:trPr>
        <w:tc>
          <w:tcPr>
            <w:tcW w:w="8345" w:type="dxa"/>
          </w:tcPr>
          <w:p w14:paraId="3DD56C95" w14:textId="4C269859" w:rsidR="00C00E0C" w:rsidRPr="00482355" w:rsidRDefault="00C00E0C"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in the field of </w:t>
            </w:r>
            <w:r w:rsidR="00B90B8B">
              <w:rPr>
                <w:rFonts w:ascii="Franklin Gothic Book" w:hAnsi="Franklin Gothic Book"/>
                <w:sz w:val="20"/>
                <w:szCs w:val="20"/>
              </w:rPr>
              <w:t>sustainable</w:t>
            </w:r>
            <w:r w:rsidRPr="00482355">
              <w:rPr>
                <w:rFonts w:ascii="Franklin Gothic Book" w:hAnsi="Franklin Gothic Book"/>
                <w:sz w:val="20"/>
                <w:szCs w:val="20"/>
              </w:rPr>
              <w:t xml:space="preserve"> Solutions – desirable</w:t>
            </w:r>
          </w:p>
        </w:tc>
        <w:tc>
          <w:tcPr>
            <w:tcW w:w="2495" w:type="dxa"/>
          </w:tcPr>
          <w:p w14:paraId="3FB37429" w14:textId="77777777" w:rsidR="00C00E0C" w:rsidRPr="00482355" w:rsidRDefault="00C00E0C" w:rsidP="00440F9F">
            <w:pPr>
              <w:pStyle w:val="TableParagraph"/>
              <w:rPr>
                <w:rFonts w:ascii="Franklin Gothic Book" w:hAnsi="Franklin Gothic Book"/>
                <w:sz w:val="20"/>
                <w:szCs w:val="20"/>
              </w:rPr>
            </w:pPr>
          </w:p>
        </w:tc>
        <w:tc>
          <w:tcPr>
            <w:tcW w:w="63" w:type="dxa"/>
          </w:tcPr>
          <w:p w14:paraId="627C0F2D" w14:textId="77777777" w:rsidR="00C00E0C" w:rsidRPr="00482355" w:rsidRDefault="00C00E0C" w:rsidP="00440F9F">
            <w:pPr>
              <w:pStyle w:val="TableParagraph"/>
              <w:rPr>
                <w:rFonts w:ascii="Franklin Gothic Book" w:hAnsi="Franklin Gothic Book"/>
                <w:sz w:val="20"/>
                <w:szCs w:val="20"/>
              </w:rPr>
            </w:pPr>
          </w:p>
        </w:tc>
        <w:tc>
          <w:tcPr>
            <w:tcW w:w="2479" w:type="dxa"/>
          </w:tcPr>
          <w:p w14:paraId="4C5F19B9" w14:textId="77777777" w:rsidR="00C00E0C" w:rsidRPr="00482355" w:rsidRDefault="00C00E0C" w:rsidP="00440F9F">
            <w:pPr>
              <w:pStyle w:val="TableParagraph"/>
              <w:rPr>
                <w:rFonts w:ascii="Franklin Gothic Book" w:hAnsi="Franklin Gothic Book"/>
                <w:sz w:val="20"/>
                <w:szCs w:val="20"/>
              </w:rPr>
            </w:pPr>
          </w:p>
        </w:tc>
        <w:tc>
          <w:tcPr>
            <w:tcW w:w="2255" w:type="dxa"/>
          </w:tcPr>
          <w:p w14:paraId="776AA904" w14:textId="77777777" w:rsidR="00C00E0C" w:rsidRPr="00482355" w:rsidRDefault="00C00E0C" w:rsidP="00440F9F">
            <w:pPr>
              <w:pStyle w:val="TableParagraph"/>
              <w:rPr>
                <w:rFonts w:ascii="Franklin Gothic Book" w:hAnsi="Franklin Gothic Book"/>
                <w:sz w:val="20"/>
                <w:szCs w:val="20"/>
              </w:rPr>
            </w:pPr>
          </w:p>
        </w:tc>
      </w:tr>
      <w:tr w:rsidR="00C00E0C" w:rsidRPr="00561A04" w14:paraId="19BDB54D" w14:textId="77777777" w:rsidTr="00B90B8B">
        <w:trPr>
          <w:trHeight w:val="520"/>
        </w:trPr>
        <w:tc>
          <w:tcPr>
            <w:tcW w:w="8345" w:type="dxa"/>
          </w:tcPr>
          <w:p w14:paraId="0D2ABAF4" w14:textId="39A9BD40" w:rsidR="00C00E0C" w:rsidRPr="00482355" w:rsidRDefault="00B90B8B" w:rsidP="00440F9F">
            <w:pPr>
              <w:tabs>
                <w:tab w:val="left" w:pos="2592"/>
              </w:tabs>
              <w:rPr>
                <w:rFonts w:ascii="Franklin Gothic Book" w:hAnsi="Franklin Gothic Book"/>
                <w:sz w:val="20"/>
                <w:szCs w:val="20"/>
              </w:rPr>
            </w:pPr>
            <w:r w:rsidRPr="00482355">
              <w:rPr>
                <w:rFonts w:ascii="Franklin Gothic Book" w:hAnsi="Franklin Gothic Book"/>
                <w:sz w:val="20"/>
                <w:szCs w:val="20"/>
              </w:rPr>
              <w:t xml:space="preserve">Proven experience of previously working in </w:t>
            </w:r>
            <w:r>
              <w:rPr>
                <w:rFonts w:ascii="Franklin Gothic Book" w:hAnsi="Franklin Gothic Book"/>
                <w:sz w:val="20"/>
                <w:szCs w:val="20"/>
              </w:rPr>
              <w:t>South Kordofan</w:t>
            </w:r>
            <w:r w:rsidRPr="00482355">
              <w:rPr>
                <w:rFonts w:ascii="Franklin Gothic Book" w:hAnsi="Franklin Gothic Book"/>
                <w:sz w:val="20"/>
                <w:szCs w:val="20"/>
              </w:rPr>
              <w:t xml:space="preserve"> – Desirable</w:t>
            </w:r>
          </w:p>
        </w:tc>
        <w:tc>
          <w:tcPr>
            <w:tcW w:w="2495" w:type="dxa"/>
          </w:tcPr>
          <w:p w14:paraId="3B52D657" w14:textId="77777777" w:rsidR="00C00E0C" w:rsidRPr="00482355" w:rsidRDefault="00C00E0C" w:rsidP="00440F9F">
            <w:pPr>
              <w:pStyle w:val="TableParagraph"/>
              <w:rPr>
                <w:rFonts w:ascii="Franklin Gothic Book" w:hAnsi="Franklin Gothic Book"/>
                <w:sz w:val="20"/>
                <w:szCs w:val="20"/>
              </w:rPr>
            </w:pPr>
          </w:p>
        </w:tc>
        <w:tc>
          <w:tcPr>
            <w:tcW w:w="63" w:type="dxa"/>
          </w:tcPr>
          <w:p w14:paraId="73F5AE2E" w14:textId="77777777" w:rsidR="00C00E0C" w:rsidRPr="00482355" w:rsidRDefault="00C00E0C" w:rsidP="00440F9F">
            <w:pPr>
              <w:pStyle w:val="TableParagraph"/>
              <w:rPr>
                <w:rFonts w:ascii="Franklin Gothic Book" w:hAnsi="Franklin Gothic Book"/>
                <w:sz w:val="20"/>
                <w:szCs w:val="20"/>
              </w:rPr>
            </w:pPr>
          </w:p>
        </w:tc>
        <w:tc>
          <w:tcPr>
            <w:tcW w:w="2479" w:type="dxa"/>
          </w:tcPr>
          <w:p w14:paraId="33280E1A" w14:textId="77777777" w:rsidR="00C00E0C" w:rsidRPr="00482355" w:rsidRDefault="00C00E0C" w:rsidP="00440F9F">
            <w:pPr>
              <w:pStyle w:val="TableParagraph"/>
              <w:rPr>
                <w:rFonts w:ascii="Franklin Gothic Book" w:hAnsi="Franklin Gothic Book"/>
                <w:sz w:val="20"/>
                <w:szCs w:val="20"/>
              </w:rPr>
            </w:pPr>
          </w:p>
        </w:tc>
        <w:tc>
          <w:tcPr>
            <w:tcW w:w="2255" w:type="dxa"/>
          </w:tcPr>
          <w:p w14:paraId="22B1CACC"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Conditions of Contract and any other Binding requirements accompanying this Bid. We, the undersigned, verify that we are in compliance with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lastRenderedPageBreak/>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14"/>
      <w:footerReference w:type="default" r:id="rId15"/>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6952" w14:textId="77777777" w:rsidR="00713737" w:rsidRDefault="00713737" w:rsidP="00AC4FEB">
      <w:pPr>
        <w:spacing w:after="0" w:line="240" w:lineRule="auto"/>
      </w:pPr>
      <w:r>
        <w:separator/>
      </w:r>
    </w:p>
  </w:endnote>
  <w:endnote w:type="continuationSeparator" w:id="0">
    <w:p w14:paraId="1EB51A38" w14:textId="77777777" w:rsidR="00713737" w:rsidRDefault="00713737" w:rsidP="00AC4FEB">
      <w:pPr>
        <w:spacing w:after="0" w:line="240" w:lineRule="auto"/>
      </w:pPr>
      <w:r>
        <w:continuationSeparator/>
      </w:r>
    </w:p>
  </w:endnote>
  <w:endnote w:type="continuationNotice" w:id="1">
    <w:p w14:paraId="4C43B0B3" w14:textId="77777777" w:rsidR="00713737" w:rsidRDefault="00713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274"/>
      <w:docPartObj>
        <w:docPartGallery w:val="Page Numbers (Bottom of Page)"/>
        <w:docPartUnique/>
      </w:docPartObj>
    </w:sdtPr>
    <w:sdtEndPr>
      <w:rPr>
        <w:noProof/>
      </w:rPr>
    </w:sdtEndPr>
    <w:sdtContent>
      <w:p w14:paraId="5268FA60" w14:textId="3706F027" w:rsidR="00952788" w:rsidRDefault="00952788">
        <w:pPr>
          <w:pStyle w:val="Footer"/>
          <w:jc w:val="right"/>
        </w:pPr>
        <w:r>
          <w:fldChar w:fldCharType="begin"/>
        </w:r>
        <w:r>
          <w:instrText xml:space="preserve"> PAGE   \* MERGEFORMAT </w:instrText>
        </w:r>
        <w:r>
          <w:fldChar w:fldCharType="separate"/>
        </w:r>
        <w:r w:rsidR="00D06571">
          <w:rPr>
            <w:noProof/>
          </w:rPr>
          <w:t>10</w:t>
        </w:r>
        <w:r>
          <w:rPr>
            <w:noProof/>
          </w:rPr>
          <w:fldChar w:fldCharType="end"/>
        </w:r>
      </w:p>
    </w:sdtContent>
  </w:sdt>
  <w:p w14:paraId="74B5AE35" w14:textId="77777777"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6318" w14:textId="77777777" w:rsidR="00713737" w:rsidRDefault="00713737" w:rsidP="00AC4FEB">
      <w:pPr>
        <w:spacing w:after="0" w:line="240" w:lineRule="auto"/>
      </w:pPr>
      <w:r>
        <w:separator/>
      </w:r>
    </w:p>
  </w:footnote>
  <w:footnote w:type="continuationSeparator" w:id="0">
    <w:p w14:paraId="618C33F0" w14:textId="77777777" w:rsidR="00713737" w:rsidRDefault="00713737" w:rsidP="00AC4FEB">
      <w:pPr>
        <w:spacing w:after="0" w:line="240" w:lineRule="auto"/>
      </w:pPr>
      <w:r>
        <w:continuationSeparator/>
      </w:r>
    </w:p>
  </w:footnote>
  <w:footnote w:type="continuationNotice" w:id="1">
    <w:p w14:paraId="614B6D8C" w14:textId="77777777" w:rsidR="00713737" w:rsidRDefault="00713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053B4ACF" w:rsidR="00FE1F8F" w:rsidRDefault="00FE1F8F">
    <w:pPr>
      <w:pStyle w:val="Header"/>
    </w:pPr>
    <w:r>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95A"/>
    <w:multiLevelType w:val="hybridMultilevel"/>
    <w:tmpl w:val="DD3CECC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5" w15:restartNumberingAfterBreak="0">
    <w:nsid w:val="1C1E6222"/>
    <w:multiLevelType w:val="hybridMultilevel"/>
    <w:tmpl w:val="75188144"/>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E3874"/>
    <w:multiLevelType w:val="hybridMultilevel"/>
    <w:tmpl w:val="F628EA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5FE8"/>
    <w:multiLevelType w:val="hybridMultilevel"/>
    <w:tmpl w:val="EF44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12" w15:restartNumberingAfterBreak="0">
    <w:nsid w:val="2BA879E6"/>
    <w:multiLevelType w:val="hybridMultilevel"/>
    <w:tmpl w:val="5CA6DF84"/>
    <w:lvl w:ilvl="0" w:tplc="4A04CC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2D55E3"/>
    <w:multiLevelType w:val="hybridMultilevel"/>
    <w:tmpl w:val="22DC94B8"/>
    <w:lvl w:ilvl="0" w:tplc="8E90AA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C178C4"/>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0353B"/>
    <w:multiLevelType w:val="hybridMultilevel"/>
    <w:tmpl w:val="B4385E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683A55"/>
    <w:multiLevelType w:val="hybridMultilevel"/>
    <w:tmpl w:val="FC5CEF3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30"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33"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B85424D"/>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37"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41" w15:restartNumberingAfterBreak="0">
    <w:nsid w:val="703613B8"/>
    <w:multiLevelType w:val="hybridMultilevel"/>
    <w:tmpl w:val="5286449E"/>
    <w:lvl w:ilvl="0" w:tplc="08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AF0A92"/>
    <w:multiLevelType w:val="hybridMultilevel"/>
    <w:tmpl w:val="6D00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9"/>
  </w:num>
  <w:num w:numId="2" w16cid:durableId="456948193">
    <w:abstractNumId w:val="6"/>
  </w:num>
  <w:num w:numId="3" w16cid:durableId="1306547623">
    <w:abstractNumId w:val="30"/>
  </w:num>
  <w:num w:numId="4" w16cid:durableId="1725325026">
    <w:abstractNumId w:val="7"/>
  </w:num>
  <w:num w:numId="5" w16cid:durableId="453211670">
    <w:abstractNumId w:val="20"/>
  </w:num>
  <w:num w:numId="6" w16cid:durableId="609167720">
    <w:abstractNumId w:val="25"/>
  </w:num>
  <w:num w:numId="7" w16cid:durableId="1824077618">
    <w:abstractNumId w:val="27"/>
  </w:num>
  <w:num w:numId="8" w16cid:durableId="1138181698">
    <w:abstractNumId w:val="0"/>
  </w:num>
  <w:num w:numId="9" w16cid:durableId="357893271">
    <w:abstractNumId w:val="1"/>
  </w:num>
  <w:num w:numId="10" w16cid:durableId="877547649">
    <w:abstractNumId w:val="28"/>
  </w:num>
  <w:num w:numId="11" w16cid:durableId="1837380674">
    <w:abstractNumId w:val="31"/>
  </w:num>
  <w:num w:numId="12" w16cid:durableId="685643302">
    <w:abstractNumId w:val="10"/>
  </w:num>
  <w:num w:numId="13" w16cid:durableId="903905246">
    <w:abstractNumId w:val="38"/>
  </w:num>
  <w:num w:numId="14" w16cid:durableId="2004044135">
    <w:abstractNumId w:val="26"/>
  </w:num>
  <w:num w:numId="15" w16cid:durableId="1851485995">
    <w:abstractNumId w:val="32"/>
  </w:num>
  <w:num w:numId="16" w16cid:durableId="591790181">
    <w:abstractNumId w:val="14"/>
  </w:num>
  <w:num w:numId="17" w16cid:durableId="171262482">
    <w:abstractNumId w:val="4"/>
  </w:num>
  <w:num w:numId="18" w16cid:durableId="132061802">
    <w:abstractNumId w:val="36"/>
  </w:num>
  <w:num w:numId="19" w16cid:durableId="788355386">
    <w:abstractNumId w:val="11"/>
  </w:num>
  <w:num w:numId="20" w16cid:durableId="2012951717">
    <w:abstractNumId w:val="40"/>
  </w:num>
  <w:num w:numId="21" w16cid:durableId="1145469270">
    <w:abstractNumId w:val="29"/>
  </w:num>
  <w:num w:numId="22" w16cid:durableId="1896698810">
    <w:abstractNumId w:val="44"/>
  </w:num>
  <w:num w:numId="23" w16cid:durableId="1526989838">
    <w:abstractNumId w:val="43"/>
  </w:num>
  <w:num w:numId="24" w16cid:durableId="929434235">
    <w:abstractNumId w:val="47"/>
  </w:num>
  <w:num w:numId="25" w16cid:durableId="1059866686">
    <w:abstractNumId w:val="42"/>
  </w:num>
  <w:num w:numId="26" w16cid:durableId="705449320">
    <w:abstractNumId w:val="45"/>
  </w:num>
  <w:num w:numId="27" w16cid:durableId="1884714033">
    <w:abstractNumId w:val="23"/>
  </w:num>
  <w:num w:numId="28" w16cid:durableId="1346594389">
    <w:abstractNumId w:val="35"/>
  </w:num>
  <w:num w:numId="29" w16cid:durableId="761024585">
    <w:abstractNumId w:val="24"/>
  </w:num>
  <w:num w:numId="30" w16cid:durableId="795873750">
    <w:abstractNumId w:val="49"/>
  </w:num>
  <w:num w:numId="31" w16cid:durableId="1885409873">
    <w:abstractNumId w:val="39"/>
  </w:num>
  <w:num w:numId="32" w16cid:durableId="73941611">
    <w:abstractNumId w:val="15"/>
  </w:num>
  <w:num w:numId="33" w16cid:durableId="1010107104">
    <w:abstractNumId w:val="18"/>
  </w:num>
  <w:num w:numId="34" w16cid:durableId="255289664">
    <w:abstractNumId w:val="48"/>
  </w:num>
  <w:num w:numId="35" w16cid:durableId="1302347948">
    <w:abstractNumId w:val="22"/>
  </w:num>
  <w:num w:numId="36" w16cid:durableId="1911424845">
    <w:abstractNumId w:val="21"/>
  </w:num>
  <w:num w:numId="37" w16cid:durableId="1300191051">
    <w:abstractNumId w:val="33"/>
  </w:num>
  <w:num w:numId="38" w16cid:durableId="1553468599">
    <w:abstractNumId w:val="37"/>
  </w:num>
  <w:num w:numId="39" w16cid:durableId="179003560">
    <w:abstractNumId w:val="2"/>
  </w:num>
  <w:num w:numId="40" w16cid:durableId="1446346606">
    <w:abstractNumId w:val="12"/>
  </w:num>
  <w:num w:numId="41" w16cid:durableId="1776635030">
    <w:abstractNumId w:val="5"/>
  </w:num>
  <w:num w:numId="42" w16cid:durableId="1759517900">
    <w:abstractNumId w:val="13"/>
  </w:num>
  <w:num w:numId="43" w16cid:durableId="2105764681">
    <w:abstractNumId w:val="8"/>
  </w:num>
  <w:num w:numId="44" w16cid:durableId="278880407">
    <w:abstractNumId w:val="46"/>
  </w:num>
  <w:num w:numId="45" w16cid:durableId="1383944056">
    <w:abstractNumId w:val="19"/>
  </w:num>
  <w:num w:numId="46" w16cid:durableId="79302232">
    <w:abstractNumId w:val="41"/>
  </w:num>
  <w:num w:numId="47" w16cid:durableId="2034063675">
    <w:abstractNumId w:val="17"/>
  </w:num>
  <w:num w:numId="48" w16cid:durableId="114522906">
    <w:abstractNumId w:val="34"/>
  </w:num>
  <w:num w:numId="49" w16cid:durableId="1585799772">
    <w:abstractNumId w:val="3"/>
  </w:num>
  <w:num w:numId="50" w16cid:durableId="641926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3C9"/>
    <w:rsid w:val="00046EA8"/>
    <w:rsid w:val="000471CB"/>
    <w:rsid w:val="00054732"/>
    <w:rsid w:val="0005758C"/>
    <w:rsid w:val="00080168"/>
    <w:rsid w:val="00093059"/>
    <w:rsid w:val="00093BB0"/>
    <w:rsid w:val="00095C83"/>
    <w:rsid w:val="000961F2"/>
    <w:rsid w:val="000D2161"/>
    <w:rsid w:val="000E31FE"/>
    <w:rsid w:val="000F2EC8"/>
    <w:rsid w:val="000F600F"/>
    <w:rsid w:val="00120ED1"/>
    <w:rsid w:val="00153005"/>
    <w:rsid w:val="00157286"/>
    <w:rsid w:val="00161EF4"/>
    <w:rsid w:val="00173BE1"/>
    <w:rsid w:val="00185846"/>
    <w:rsid w:val="001877CE"/>
    <w:rsid w:val="001939B6"/>
    <w:rsid w:val="0019750E"/>
    <w:rsid w:val="001C0C01"/>
    <w:rsid w:val="001D5DDF"/>
    <w:rsid w:val="001F457C"/>
    <w:rsid w:val="00220915"/>
    <w:rsid w:val="0025258F"/>
    <w:rsid w:val="002735DA"/>
    <w:rsid w:val="002B0AD4"/>
    <w:rsid w:val="002C39BA"/>
    <w:rsid w:val="002D195C"/>
    <w:rsid w:val="002D3105"/>
    <w:rsid w:val="002F72CB"/>
    <w:rsid w:val="002F7C62"/>
    <w:rsid w:val="003227DC"/>
    <w:rsid w:val="003259E9"/>
    <w:rsid w:val="00330CCA"/>
    <w:rsid w:val="00355F65"/>
    <w:rsid w:val="00361E76"/>
    <w:rsid w:val="003744F1"/>
    <w:rsid w:val="00387456"/>
    <w:rsid w:val="003C06B2"/>
    <w:rsid w:val="003E600D"/>
    <w:rsid w:val="003F6021"/>
    <w:rsid w:val="00410E6E"/>
    <w:rsid w:val="00415DE6"/>
    <w:rsid w:val="004237AE"/>
    <w:rsid w:val="0042442E"/>
    <w:rsid w:val="004267A7"/>
    <w:rsid w:val="0046658F"/>
    <w:rsid w:val="00482355"/>
    <w:rsid w:val="00525E9E"/>
    <w:rsid w:val="00561A04"/>
    <w:rsid w:val="00563937"/>
    <w:rsid w:val="005926DB"/>
    <w:rsid w:val="005A6358"/>
    <w:rsid w:val="005D568D"/>
    <w:rsid w:val="00600970"/>
    <w:rsid w:val="00610961"/>
    <w:rsid w:val="0062511D"/>
    <w:rsid w:val="006315D0"/>
    <w:rsid w:val="00647DB9"/>
    <w:rsid w:val="006674F5"/>
    <w:rsid w:val="00670542"/>
    <w:rsid w:val="0067613A"/>
    <w:rsid w:val="0068213C"/>
    <w:rsid w:val="006B5244"/>
    <w:rsid w:val="006C362B"/>
    <w:rsid w:val="006E36D7"/>
    <w:rsid w:val="00707F94"/>
    <w:rsid w:val="00713737"/>
    <w:rsid w:val="00717A67"/>
    <w:rsid w:val="00722742"/>
    <w:rsid w:val="00726EC8"/>
    <w:rsid w:val="007771D3"/>
    <w:rsid w:val="007A1F24"/>
    <w:rsid w:val="007C4EA6"/>
    <w:rsid w:val="007E7AD3"/>
    <w:rsid w:val="007F6330"/>
    <w:rsid w:val="00800267"/>
    <w:rsid w:val="00844164"/>
    <w:rsid w:val="00855749"/>
    <w:rsid w:val="00875911"/>
    <w:rsid w:val="00891A02"/>
    <w:rsid w:val="00891DAC"/>
    <w:rsid w:val="008A24A5"/>
    <w:rsid w:val="008A623F"/>
    <w:rsid w:val="008C7103"/>
    <w:rsid w:val="008C73D0"/>
    <w:rsid w:val="008E16A9"/>
    <w:rsid w:val="008E1B25"/>
    <w:rsid w:val="008F7C3C"/>
    <w:rsid w:val="00904DB7"/>
    <w:rsid w:val="009166FA"/>
    <w:rsid w:val="0092468B"/>
    <w:rsid w:val="00934712"/>
    <w:rsid w:val="00952788"/>
    <w:rsid w:val="009622E0"/>
    <w:rsid w:val="00992116"/>
    <w:rsid w:val="009A043A"/>
    <w:rsid w:val="009B181B"/>
    <w:rsid w:val="009E482E"/>
    <w:rsid w:val="009F6FC2"/>
    <w:rsid w:val="00A04E28"/>
    <w:rsid w:val="00A1179C"/>
    <w:rsid w:val="00A662CA"/>
    <w:rsid w:val="00A71353"/>
    <w:rsid w:val="00A73E02"/>
    <w:rsid w:val="00A82F72"/>
    <w:rsid w:val="00A838A0"/>
    <w:rsid w:val="00AB23D7"/>
    <w:rsid w:val="00AB2B93"/>
    <w:rsid w:val="00AC0654"/>
    <w:rsid w:val="00AC17CA"/>
    <w:rsid w:val="00AC4FEB"/>
    <w:rsid w:val="00AC634A"/>
    <w:rsid w:val="00AD46E2"/>
    <w:rsid w:val="00B03BD6"/>
    <w:rsid w:val="00B144E1"/>
    <w:rsid w:val="00B31B2E"/>
    <w:rsid w:val="00B54E3A"/>
    <w:rsid w:val="00B87D3B"/>
    <w:rsid w:val="00B90B8B"/>
    <w:rsid w:val="00B97403"/>
    <w:rsid w:val="00BA7CBC"/>
    <w:rsid w:val="00BE1A64"/>
    <w:rsid w:val="00BE34E9"/>
    <w:rsid w:val="00BF22BB"/>
    <w:rsid w:val="00BF5452"/>
    <w:rsid w:val="00BF5750"/>
    <w:rsid w:val="00C00E0C"/>
    <w:rsid w:val="00C01928"/>
    <w:rsid w:val="00C33CA8"/>
    <w:rsid w:val="00C40560"/>
    <w:rsid w:val="00C410DD"/>
    <w:rsid w:val="00C60C7B"/>
    <w:rsid w:val="00C665B7"/>
    <w:rsid w:val="00C776C7"/>
    <w:rsid w:val="00C909BF"/>
    <w:rsid w:val="00CA2F6D"/>
    <w:rsid w:val="00CB2F4A"/>
    <w:rsid w:val="00CD51EA"/>
    <w:rsid w:val="00CD58C5"/>
    <w:rsid w:val="00CE0AC5"/>
    <w:rsid w:val="00CE1DFA"/>
    <w:rsid w:val="00CE3FB7"/>
    <w:rsid w:val="00D028CC"/>
    <w:rsid w:val="00D06571"/>
    <w:rsid w:val="00D107A3"/>
    <w:rsid w:val="00D142CB"/>
    <w:rsid w:val="00D50BEC"/>
    <w:rsid w:val="00D52287"/>
    <w:rsid w:val="00D766CB"/>
    <w:rsid w:val="00D77728"/>
    <w:rsid w:val="00D87A73"/>
    <w:rsid w:val="00D972AE"/>
    <w:rsid w:val="00DA39F7"/>
    <w:rsid w:val="00DC5032"/>
    <w:rsid w:val="00DD0C65"/>
    <w:rsid w:val="00DE30B0"/>
    <w:rsid w:val="00DE49B4"/>
    <w:rsid w:val="00DF25C8"/>
    <w:rsid w:val="00DF2D5F"/>
    <w:rsid w:val="00E16FE1"/>
    <w:rsid w:val="00E33741"/>
    <w:rsid w:val="00E348D6"/>
    <w:rsid w:val="00E34EB4"/>
    <w:rsid w:val="00E47B50"/>
    <w:rsid w:val="00E55FD1"/>
    <w:rsid w:val="00E61A67"/>
    <w:rsid w:val="00E722F6"/>
    <w:rsid w:val="00E728FA"/>
    <w:rsid w:val="00E8031C"/>
    <w:rsid w:val="00EA6AF9"/>
    <w:rsid w:val="00EC3D02"/>
    <w:rsid w:val="00EC78D3"/>
    <w:rsid w:val="00ED6BA2"/>
    <w:rsid w:val="00EE300D"/>
    <w:rsid w:val="00EF658A"/>
    <w:rsid w:val="00F13EDE"/>
    <w:rsid w:val="00F23232"/>
    <w:rsid w:val="00F31AF6"/>
    <w:rsid w:val="00F32C5A"/>
    <w:rsid w:val="00F459E9"/>
    <w:rsid w:val="00F574AB"/>
    <w:rsid w:val="00F60EA0"/>
    <w:rsid w:val="00F65257"/>
    <w:rsid w:val="00F85111"/>
    <w:rsid w:val="00F92B3D"/>
    <w:rsid w:val="00FB2B39"/>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basedOn w:val="Normal"/>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gwa.ahmed@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3.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4D314-5EA3-4D30-9901-2DC95B938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Tagwa Ahmed</cp:lastModifiedBy>
  <cp:revision>167</cp:revision>
  <dcterms:created xsi:type="dcterms:W3CDTF">2021-12-23T17:43:00Z</dcterms:created>
  <dcterms:modified xsi:type="dcterms:W3CDTF">2023-01-25T06:27:00Z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